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92E9" w14:textId="5E004C02" w:rsidR="0062502E" w:rsidRDefault="00CB3F12" w:rsidP="0062502E">
      <w:pPr>
        <w:spacing w:after="60" w:line="0" w:lineRule="atLeast"/>
        <w:rPr>
          <w:rFonts w:asciiTheme="minorHAnsi" w:hAnsiTheme="minorHAnsi" w:cstheme="minorHAnsi"/>
          <w:b/>
          <w:sz w:val="22"/>
          <w:szCs w:val="22"/>
        </w:rPr>
      </w:pPr>
      <w:r w:rsidRPr="00F96F69">
        <w:rPr>
          <w:rFonts w:asciiTheme="minorHAnsi" w:hAnsiTheme="minorHAnsi" w:cstheme="minorHAnsi"/>
          <w:b/>
          <w:sz w:val="22"/>
          <w:szCs w:val="22"/>
        </w:rPr>
        <w:t xml:space="preserve">Příloha č. </w:t>
      </w:r>
      <w:r w:rsidR="00C645F3">
        <w:rPr>
          <w:rFonts w:asciiTheme="minorHAnsi" w:hAnsiTheme="minorHAnsi" w:cstheme="minorHAnsi"/>
          <w:b/>
          <w:sz w:val="22"/>
          <w:szCs w:val="22"/>
        </w:rPr>
        <w:t>4</w:t>
      </w:r>
      <w:r w:rsidRPr="00F96F69">
        <w:rPr>
          <w:rFonts w:asciiTheme="minorHAnsi" w:hAnsiTheme="minorHAnsi" w:cstheme="minorHAnsi"/>
          <w:b/>
          <w:sz w:val="22"/>
          <w:szCs w:val="22"/>
        </w:rPr>
        <w:t xml:space="preserve"> k zadávací dokumentaci na veřejnou zakázku </w:t>
      </w:r>
      <w:r w:rsidR="0062502E" w:rsidRPr="0062502E">
        <w:rPr>
          <w:rFonts w:asciiTheme="minorHAnsi" w:hAnsiTheme="minorHAnsi" w:cstheme="minorHAnsi"/>
          <w:b/>
          <w:sz w:val="22"/>
          <w:szCs w:val="22"/>
        </w:rPr>
        <w:t>„</w:t>
      </w:r>
      <w:r w:rsidR="00FD7EB8">
        <w:rPr>
          <w:rFonts w:asciiTheme="minorHAnsi" w:hAnsiTheme="minorHAnsi" w:cstheme="minorHAnsi"/>
          <w:b/>
          <w:sz w:val="22"/>
          <w:szCs w:val="22"/>
        </w:rPr>
        <w:t>Modernizace a rekonstrukce VSS 2022“</w:t>
      </w:r>
      <w:r w:rsidR="0062502E" w:rsidRPr="0062502E">
        <w:rPr>
          <w:rFonts w:asciiTheme="minorHAnsi" w:hAnsiTheme="minorHAnsi" w:cstheme="minorHAnsi"/>
          <w:b/>
          <w:sz w:val="22"/>
          <w:szCs w:val="22"/>
        </w:rPr>
        <w:t xml:space="preserve"> </w:t>
      </w:r>
      <w:r w:rsidR="0062502E">
        <w:rPr>
          <w:rFonts w:asciiTheme="minorHAnsi" w:hAnsiTheme="minorHAnsi" w:cstheme="minorHAnsi"/>
          <w:b/>
          <w:sz w:val="22"/>
          <w:szCs w:val="22"/>
        </w:rPr>
        <w:t>zadavatele Technické služby Moravská Ostrava a Přívoz, p. o.</w:t>
      </w:r>
    </w:p>
    <w:p w14:paraId="6631449F" w14:textId="77777777" w:rsidR="0062502E" w:rsidRDefault="0062502E" w:rsidP="0062502E">
      <w:pPr>
        <w:spacing w:after="60" w:line="0" w:lineRule="atLeast"/>
        <w:rPr>
          <w:rFonts w:asciiTheme="minorHAnsi" w:hAnsiTheme="minorHAnsi" w:cstheme="minorHAnsi"/>
          <w:bCs/>
          <w:sz w:val="22"/>
          <w:szCs w:val="22"/>
        </w:rPr>
      </w:pPr>
    </w:p>
    <w:p w14:paraId="6C160CEC" w14:textId="79DE436E" w:rsidR="00CB3F12" w:rsidRPr="00C41822" w:rsidRDefault="00CB3F12" w:rsidP="0062502E">
      <w:pPr>
        <w:spacing w:after="60" w:line="0" w:lineRule="atLeast"/>
        <w:jc w:val="center"/>
        <w:rPr>
          <w:rFonts w:asciiTheme="minorHAnsi" w:hAnsiTheme="minorHAnsi" w:cstheme="minorHAnsi"/>
          <w:b/>
          <w:bCs/>
          <w:sz w:val="22"/>
          <w:szCs w:val="22"/>
        </w:rPr>
      </w:pPr>
      <w:r w:rsidRPr="0062502E">
        <w:rPr>
          <w:rFonts w:asciiTheme="minorHAnsi" w:hAnsiTheme="minorHAnsi" w:cstheme="minorHAnsi"/>
          <w:b/>
          <w:sz w:val="22"/>
          <w:szCs w:val="22"/>
        </w:rPr>
        <w:t>SMLOUVA</w:t>
      </w:r>
      <w:r w:rsidR="00554B92">
        <w:rPr>
          <w:rFonts w:asciiTheme="minorHAnsi" w:hAnsiTheme="minorHAnsi" w:cstheme="minorHAnsi"/>
          <w:b/>
          <w:bCs/>
          <w:sz w:val="22"/>
          <w:szCs w:val="22"/>
        </w:rPr>
        <w:t xml:space="preserve"> </w:t>
      </w:r>
      <w:r w:rsidR="0062502E">
        <w:rPr>
          <w:rFonts w:asciiTheme="minorHAnsi" w:hAnsiTheme="minorHAnsi" w:cstheme="minorHAnsi"/>
          <w:b/>
          <w:bCs/>
          <w:sz w:val="22"/>
          <w:szCs w:val="22"/>
        </w:rPr>
        <w:t>O</w:t>
      </w:r>
      <w:r w:rsidR="00554B92">
        <w:rPr>
          <w:rFonts w:asciiTheme="minorHAnsi" w:hAnsiTheme="minorHAnsi" w:cstheme="minorHAnsi"/>
          <w:b/>
          <w:bCs/>
          <w:sz w:val="22"/>
          <w:szCs w:val="22"/>
        </w:rPr>
        <w:t xml:space="preserve"> </w:t>
      </w:r>
      <w:r w:rsidR="003B69DA">
        <w:rPr>
          <w:rFonts w:asciiTheme="minorHAnsi" w:hAnsiTheme="minorHAnsi" w:cstheme="minorHAnsi"/>
          <w:b/>
          <w:bCs/>
          <w:sz w:val="22"/>
          <w:szCs w:val="22"/>
        </w:rPr>
        <w:t>DÍLO</w:t>
      </w:r>
      <w:r w:rsidR="0062502E">
        <w:rPr>
          <w:rFonts w:asciiTheme="minorHAnsi" w:hAnsiTheme="minorHAnsi" w:cstheme="minorHAnsi"/>
          <w:b/>
          <w:bCs/>
          <w:sz w:val="22"/>
          <w:szCs w:val="22"/>
        </w:rPr>
        <w:t xml:space="preserve"> </w:t>
      </w:r>
    </w:p>
    <w:p w14:paraId="7EA0EB87" w14:textId="6DD0FF26" w:rsidR="00C95398" w:rsidRPr="00C95398" w:rsidRDefault="00414EF9" w:rsidP="00C95398">
      <w:pPr>
        <w:spacing w:after="60" w:line="0" w:lineRule="atLeast"/>
        <w:jc w:val="center"/>
        <w:rPr>
          <w:rFonts w:asciiTheme="minorHAnsi" w:hAnsiTheme="minorHAnsi" w:cstheme="minorHAnsi"/>
          <w:b/>
          <w:sz w:val="22"/>
          <w:szCs w:val="22"/>
        </w:rPr>
      </w:pPr>
      <w:r w:rsidRPr="00C95398">
        <w:rPr>
          <w:rFonts w:asciiTheme="minorHAnsi" w:hAnsiTheme="minorHAnsi" w:cstheme="minorHAnsi"/>
          <w:b/>
          <w:sz w:val="22"/>
          <w:szCs w:val="22"/>
        </w:rPr>
        <w:t xml:space="preserve">č. </w:t>
      </w:r>
      <w:r w:rsidR="00CB3F12" w:rsidRPr="00C95398">
        <w:rPr>
          <w:rFonts w:asciiTheme="minorHAnsi" w:hAnsiTheme="minorHAnsi" w:cstheme="minorHAnsi"/>
          <w:b/>
          <w:sz w:val="22"/>
          <w:szCs w:val="22"/>
        </w:rPr>
        <w:t xml:space="preserve"> </w:t>
      </w:r>
      <w:r w:rsidR="004734E2">
        <w:rPr>
          <w:rFonts w:asciiTheme="minorHAnsi" w:hAnsiTheme="minorHAnsi" w:cstheme="minorHAnsi"/>
          <w:b/>
          <w:sz w:val="22"/>
          <w:szCs w:val="22"/>
        </w:rPr>
        <w:t>5</w:t>
      </w:r>
      <w:r w:rsidR="00C95398" w:rsidRPr="00C95398">
        <w:rPr>
          <w:rFonts w:asciiTheme="minorHAnsi" w:hAnsiTheme="minorHAnsi" w:cstheme="minorHAnsi"/>
          <w:b/>
          <w:sz w:val="22"/>
          <w:szCs w:val="22"/>
        </w:rPr>
        <w:t>/20</w:t>
      </w:r>
      <w:r w:rsidR="003B69DA">
        <w:rPr>
          <w:rFonts w:asciiTheme="minorHAnsi" w:hAnsiTheme="minorHAnsi" w:cstheme="minorHAnsi"/>
          <w:b/>
          <w:sz w:val="22"/>
          <w:szCs w:val="22"/>
        </w:rPr>
        <w:t>2</w:t>
      </w:r>
      <w:r w:rsidR="00FD7EB8">
        <w:rPr>
          <w:rFonts w:asciiTheme="minorHAnsi" w:hAnsiTheme="minorHAnsi" w:cstheme="minorHAnsi"/>
          <w:b/>
          <w:sz w:val="22"/>
          <w:szCs w:val="22"/>
        </w:rPr>
        <w:t>2</w:t>
      </w:r>
      <w:r w:rsidR="00C95398" w:rsidRPr="00C95398">
        <w:rPr>
          <w:rFonts w:asciiTheme="minorHAnsi" w:hAnsiTheme="minorHAnsi" w:cstheme="minorHAnsi"/>
          <w:b/>
          <w:sz w:val="22"/>
          <w:szCs w:val="22"/>
        </w:rPr>
        <w:t>/</w:t>
      </w:r>
      <w:r w:rsidR="00FD7EB8">
        <w:rPr>
          <w:rFonts w:asciiTheme="minorHAnsi" w:hAnsiTheme="minorHAnsi" w:cstheme="minorHAnsi"/>
          <w:b/>
          <w:sz w:val="22"/>
          <w:szCs w:val="22"/>
        </w:rPr>
        <w:t>Úd</w:t>
      </w:r>
    </w:p>
    <w:p w14:paraId="0C273A27" w14:textId="77777777" w:rsidR="00CB3F12" w:rsidRPr="00C41822" w:rsidRDefault="00CB3F12" w:rsidP="00C95398">
      <w:pPr>
        <w:spacing w:after="60" w:line="0" w:lineRule="atLeast"/>
        <w:jc w:val="center"/>
        <w:rPr>
          <w:rFonts w:asciiTheme="minorHAnsi" w:hAnsiTheme="minorHAnsi" w:cstheme="minorHAnsi"/>
          <w:b/>
          <w:bCs/>
          <w:sz w:val="22"/>
          <w:szCs w:val="22"/>
        </w:rPr>
      </w:pPr>
    </w:p>
    <w:p w14:paraId="57EE9301" w14:textId="77777777"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Technické služby Moravská Ostrava a Přívoz, příspěvková organizace</w:t>
      </w:r>
    </w:p>
    <w:p w14:paraId="768A66F9"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Ostrava, Moravská Ostrava, Harantova 3152/28, 702 00 </w:t>
      </w:r>
    </w:p>
    <w:p w14:paraId="369D67F4"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IČ: 000 97 381</w:t>
      </w:r>
    </w:p>
    <w:p w14:paraId="4FA9BB1B"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 CZ00097381</w:t>
      </w:r>
    </w:p>
    <w:p w14:paraId="3D7BCEE1" w14:textId="77777777" w:rsidR="00CB3F12"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z</w:t>
      </w:r>
      <w:r w:rsidR="00CB3F12" w:rsidRPr="00C41822">
        <w:rPr>
          <w:rFonts w:asciiTheme="minorHAnsi" w:hAnsiTheme="minorHAnsi" w:cstheme="minorHAnsi"/>
          <w:sz w:val="22"/>
          <w:szCs w:val="22"/>
        </w:rPr>
        <w:t>astoupen</w:t>
      </w:r>
      <w:r w:rsidRPr="00C41822">
        <w:rPr>
          <w:rFonts w:asciiTheme="minorHAnsi" w:hAnsiTheme="minorHAnsi" w:cstheme="minorHAnsi"/>
          <w:sz w:val="22"/>
          <w:szCs w:val="22"/>
        </w:rPr>
        <w:t xml:space="preserve"> ve věcech smluvních:</w:t>
      </w:r>
      <w:r w:rsidR="00CB3F12" w:rsidRPr="00C41822">
        <w:rPr>
          <w:rFonts w:asciiTheme="minorHAnsi" w:hAnsiTheme="minorHAnsi" w:cstheme="minorHAnsi"/>
          <w:sz w:val="22"/>
          <w:szCs w:val="22"/>
        </w:rPr>
        <w:t xml:space="preserve"> Bc. Petrem </w:t>
      </w:r>
      <w:proofErr w:type="spellStart"/>
      <w:r w:rsidR="00CB3F12" w:rsidRPr="00C41822">
        <w:rPr>
          <w:rFonts w:asciiTheme="minorHAnsi" w:hAnsiTheme="minorHAnsi" w:cstheme="minorHAnsi"/>
          <w:sz w:val="22"/>
          <w:szCs w:val="22"/>
        </w:rPr>
        <w:t>Smoleněm</w:t>
      </w:r>
      <w:proofErr w:type="spellEnd"/>
      <w:r w:rsidRPr="00C41822">
        <w:rPr>
          <w:rFonts w:asciiTheme="minorHAnsi" w:hAnsiTheme="minorHAnsi" w:cstheme="minorHAnsi"/>
          <w:sz w:val="22"/>
          <w:szCs w:val="22"/>
        </w:rPr>
        <w:t>, ředitelem</w:t>
      </w:r>
    </w:p>
    <w:p w14:paraId="51BC5FEF" w14:textId="48132212" w:rsidR="00C604C3"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r w:rsidR="00C604C3" w:rsidRPr="00C41822">
        <w:rPr>
          <w:rFonts w:asciiTheme="minorHAnsi" w:hAnsiTheme="minorHAnsi" w:cstheme="minorHAnsi"/>
          <w:sz w:val="22"/>
          <w:szCs w:val="22"/>
        </w:rPr>
        <w:t>ve věcech provozních</w:t>
      </w:r>
      <w:r w:rsidRPr="00C41822">
        <w:rPr>
          <w:rFonts w:asciiTheme="minorHAnsi" w:hAnsiTheme="minorHAnsi" w:cstheme="minorHAnsi"/>
          <w:sz w:val="22"/>
          <w:szCs w:val="22"/>
        </w:rPr>
        <w:t xml:space="preserve">: </w:t>
      </w:r>
      <w:r w:rsidR="00E85EC2">
        <w:rPr>
          <w:rFonts w:asciiTheme="minorHAnsi" w:hAnsiTheme="minorHAnsi" w:cstheme="minorHAnsi"/>
          <w:sz w:val="22"/>
          <w:szCs w:val="22"/>
        </w:rPr>
        <w:t>Vladimírem Hájkem</w:t>
      </w:r>
    </w:p>
    <w:p w14:paraId="42B937A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č. účtu: 71238761/0100 Komerční banka, a.s., pobočka Ostrava</w:t>
      </w:r>
    </w:p>
    <w:p w14:paraId="5697F33A" w14:textId="4B1958AF" w:rsidR="00CB3F12" w:rsidRPr="00C41822" w:rsidRDefault="00C604C3"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mail: tsmoap@tsmoap.cz</w:t>
      </w:r>
    </w:p>
    <w:p w14:paraId="1E5AECD0" w14:textId="1929FCC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O</w:t>
      </w:r>
      <w:r w:rsidRPr="00C41822">
        <w:rPr>
          <w:rFonts w:asciiTheme="minorHAnsi" w:hAnsiTheme="minorHAnsi" w:cstheme="minorHAnsi"/>
          <w:sz w:val="22"/>
          <w:szCs w:val="22"/>
        </w:rPr>
        <w:t>bjednatel“</w:t>
      </w:r>
    </w:p>
    <w:p w14:paraId="5FEB0AA3" w14:textId="77777777" w:rsidR="00C95398" w:rsidRDefault="00C95398" w:rsidP="00C95398">
      <w:pPr>
        <w:spacing w:after="60" w:line="0" w:lineRule="atLeast"/>
        <w:rPr>
          <w:rFonts w:asciiTheme="minorHAnsi" w:hAnsiTheme="minorHAnsi" w:cstheme="minorHAnsi"/>
          <w:b/>
          <w:bCs/>
          <w:sz w:val="22"/>
          <w:szCs w:val="22"/>
        </w:rPr>
      </w:pPr>
    </w:p>
    <w:p w14:paraId="06B1E091" w14:textId="7C44367B"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a</w:t>
      </w:r>
    </w:p>
    <w:p w14:paraId="77C283B9" w14:textId="77777777" w:rsidR="00C95398" w:rsidRDefault="00C95398" w:rsidP="00C95398">
      <w:pPr>
        <w:spacing w:after="60" w:line="0" w:lineRule="atLeast"/>
        <w:rPr>
          <w:rFonts w:asciiTheme="minorHAnsi" w:hAnsiTheme="minorHAnsi" w:cstheme="minorHAnsi"/>
          <w:sz w:val="22"/>
          <w:szCs w:val="22"/>
        </w:rPr>
      </w:pPr>
    </w:p>
    <w:p w14:paraId="481C7264" w14:textId="6933800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w:t>
      </w:r>
    </w:p>
    <w:p w14:paraId="065D3947"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IČ: </w:t>
      </w:r>
    </w:p>
    <w:p w14:paraId="416B0F3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w:t>
      </w:r>
    </w:p>
    <w:p w14:paraId="43329FB2"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p>
    <w:p w14:paraId="082541CA"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společnost zapsaná v obchodním rejstříku vedeném: </w:t>
      </w:r>
    </w:p>
    <w:p w14:paraId="185998DC"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v oddíle ________ vložka _____________</w:t>
      </w:r>
    </w:p>
    <w:p w14:paraId="4049E56C" w14:textId="7777777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smluvních: </w:t>
      </w:r>
    </w:p>
    <w:p w14:paraId="6DF32E3B" w14:textId="7777777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provozních: </w:t>
      </w:r>
    </w:p>
    <w:p w14:paraId="25419102"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č. účtu: </w:t>
      </w:r>
    </w:p>
    <w:p w14:paraId="5F64D211" w14:textId="3C310B1E"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 xml:space="preserve">mail: </w:t>
      </w:r>
    </w:p>
    <w:p w14:paraId="39DBB5EF" w14:textId="6B8315AA"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Z</w:t>
      </w:r>
      <w:r w:rsidRPr="00C41822">
        <w:rPr>
          <w:rFonts w:asciiTheme="minorHAnsi" w:hAnsiTheme="minorHAnsi" w:cstheme="minorHAnsi"/>
          <w:sz w:val="22"/>
          <w:szCs w:val="22"/>
        </w:rPr>
        <w:t>hotovitel“</w:t>
      </w:r>
    </w:p>
    <w:p w14:paraId="3CDF70E9" w14:textId="77777777" w:rsidR="00CB3F12" w:rsidRPr="00C41822" w:rsidRDefault="00CB3F12" w:rsidP="00C95398">
      <w:pPr>
        <w:spacing w:after="60" w:line="0" w:lineRule="atLeast"/>
        <w:rPr>
          <w:rFonts w:asciiTheme="minorHAnsi" w:hAnsiTheme="minorHAnsi" w:cstheme="minorHAnsi"/>
          <w:sz w:val="22"/>
          <w:szCs w:val="22"/>
        </w:rPr>
      </w:pPr>
    </w:p>
    <w:p w14:paraId="62FB6160"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objednatel a zhotovitel dále v této smlouvě společně též jen jako „smluvní strany“</w:t>
      </w:r>
    </w:p>
    <w:p w14:paraId="60D38BB2" w14:textId="77777777" w:rsidR="00CB3F12" w:rsidRPr="00C41822" w:rsidRDefault="00CB3F12" w:rsidP="00C95398">
      <w:pPr>
        <w:spacing w:after="60" w:line="0" w:lineRule="atLeast"/>
        <w:rPr>
          <w:rFonts w:asciiTheme="minorHAnsi" w:hAnsiTheme="minorHAnsi" w:cstheme="minorHAnsi"/>
          <w:sz w:val="22"/>
          <w:szCs w:val="22"/>
        </w:rPr>
      </w:pPr>
    </w:p>
    <w:p w14:paraId="2EA3141E" w14:textId="5D528B7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uzavírají níže uvedeného dne, měsíce a roku v souladu s </w:t>
      </w:r>
      <w:proofErr w:type="spellStart"/>
      <w:r w:rsidRPr="00C41822">
        <w:rPr>
          <w:rFonts w:asciiTheme="minorHAnsi" w:hAnsiTheme="minorHAnsi" w:cstheme="minorHAnsi"/>
          <w:sz w:val="22"/>
          <w:szCs w:val="22"/>
        </w:rPr>
        <w:t>ust</w:t>
      </w:r>
      <w:proofErr w:type="spellEnd"/>
      <w:r w:rsidRPr="00C41822">
        <w:rPr>
          <w:rFonts w:asciiTheme="minorHAnsi" w:hAnsiTheme="minorHAnsi" w:cstheme="minorHAnsi"/>
          <w:sz w:val="22"/>
          <w:szCs w:val="22"/>
        </w:rPr>
        <w:t>. § 1746 odst. 2 a s přihlédnutím k </w:t>
      </w:r>
      <w:proofErr w:type="spellStart"/>
      <w:r w:rsidRPr="00C41822">
        <w:rPr>
          <w:rFonts w:asciiTheme="minorHAnsi" w:hAnsiTheme="minorHAnsi" w:cstheme="minorHAnsi"/>
          <w:sz w:val="22"/>
          <w:szCs w:val="22"/>
        </w:rPr>
        <w:t>ust</w:t>
      </w:r>
      <w:proofErr w:type="spellEnd"/>
      <w:r w:rsidRPr="00C41822">
        <w:rPr>
          <w:rFonts w:asciiTheme="minorHAnsi" w:hAnsiTheme="minorHAnsi" w:cstheme="minorHAnsi"/>
          <w:sz w:val="22"/>
          <w:szCs w:val="22"/>
        </w:rPr>
        <w:t xml:space="preserve">. § 2586 a násl. zákona č. 89/2012 Sb., občanský zákoník, </w:t>
      </w:r>
      <w:r w:rsidR="007A2511" w:rsidRPr="00C41822">
        <w:rPr>
          <w:rFonts w:asciiTheme="minorHAnsi" w:hAnsiTheme="minorHAnsi" w:cstheme="minorHAnsi"/>
          <w:sz w:val="22"/>
          <w:szCs w:val="22"/>
        </w:rPr>
        <w:t xml:space="preserve">ve znění pozdějších předpisů, </w:t>
      </w:r>
      <w:r w:rsidRPr="00C41822">
        <w:rPr>
          <w:rFonts w:asciiTheme="minorHAnsi" w:hAnsiTheme="minorHAnsi" w:cstheme="minorHAnsi"/>
          <w:sz w:val="22"/>
          <w:szCs w:val="22"/>
        </w:rPr>
        <w:t xml:space="preserve">dále jen „občanský zákoník“, tuto </w:t>
      </w:r>
    </w:p>
    <w:p w14:paraId="00341D93" w14:textId="77777777" w:rsidR="00E85EC2" w:rsidRDefault="00E85EC2" w:rsidP="00C95398">
      <w:pPr>
        <w:spacing w:after="60" w:line="0" w:lineRule="atLeast"/>
        <w:jc w:val="center"/>
        <w:rPr>
          <w:rFonts w:asciiTheme="minorHAnsi" w:hAnsiTheme="minorHAnsi" w:cstheme="minorHAnsi"/>
          <w:b/>
          <w:bCs/>
          <w:sz w:val="22"/>
          <w:szCs w:val="22"/>
          <w:u w:val="single"/>
        </w:rPr>
      </w:pPr>
    </w:p>
    <w:p w14:paraId="6EC5C4D6" w14:textId="6E925E2F" w:rsidR="00CB3F12" w:rsidRPr="00C41822" w:rsidRDefault="00CB3F12"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 xml:space="preserve">smlouvu </w:t>
      </w:r>
      <w:r w:rsidR="00D03DAB" w:rsidRPr="00C41822">
        <w:rPr>
          <w:rFonts w:asciiTheme="minorHAnsi" w:hAnsiTheme="minorHAnsi" w:cstheme="minorHAnsi"/>
          <w:b/>
          <w:bCs/>
          <w:sz w:val="22"/>
          <w:szCs w:val="22"/>
          <w:u w:val="single"/>
        </w:rPr>
        <w:t>o dílo</w:t>
      </w:r>
    </w:p>
    <w:p w14:paraId="341D36A9" w14:textId="5818415A" w:rsidR="00CB3F12" w:rsidRDefault="00D639E0" w:rsidP="00C95398">
      <w:pPr>
        <w:tabs>
          <w:tab w:val="left" w:pos="7620"/>
        </w:tabs>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ab/>
      </w:r>
    </w:p>
    <w:p w14:paraId="35900212" w14:textId="70AC4759" w:rsidR="0078638C" w:rsidRDefault="0078638C" w:rsidP="00C95398">
      <w:pPr>
        <w:tabs>
          <w:tab w:val="left" w:pos="7620"/>
        </w:tabs>
        <w:spacing w:after="60" w:line="0" w:lineRule="atLeast"/>
        <w:rPr>
          <w:rFonts w:asciiTheme="minorHAnsi" w:hAnsiTheme="minorHAnsi" w:cstheme="minorHAnsi"/>
          <w:sz w:val="22"/>
          <w:szCs w:val="22"/>
        </w:rPr>
      </w:pPr>
    </w:p>
    <w:p w14:paraId="5FC6C10B" w14:textId="77777777"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lastRenderedPageBreak/>
        <w:t>Článek I</w:t>
      </w:r>
    </w:p>
    <w:p w14:paraId="66E8A00E" w14:textId="77777777" w:rsidR="00CB3F12" w:rsidRPr="00C41822" w:rsidRDefault="00D03DAB"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Úvodní ujednání</w:t>
      </w:r>
    </w:p>
    <w:p w14:paraId="055129DB" w14:textId="720EBFC9" w:rsidR="00D03DAB" w:rsidRPr="001754AC" w:rsidRDefault="00D03DAB" w:rsidP="001754AC">
      <w:pPr>
        <w:autoSpaceDE w:val="0"/>
        <w:autoSpaceDN w:val="0"/>
        <w:adjustRightInd w:val="0"/>
        <w:spacing w:line="0" w:lineRule="atLeast"/>
        <w:rPr>
          <w:rFonts w:asciiTheme="minorHAnsi" w:hAnsiTheme="minorHAnsi" w:cstheme="minorHAnsi"/>
          <w:b/>
          <w:bCs/>
        </w:rPr>
      </w:pPr>
      <w:r w:rsidRPr="00C41822">
        <w:rPr>
          <w:rFonts w:asciiTheme="minorHAnsi" w:hAnsiTheme="minorHAnsi" w:cstheme="minorHAnsi"/>
          <w:sz w:val="22"/>
          <w:szCs w:val="22"/>
        </w:rPr>
        <w:t xml:space="preserve">Smluvní strany souhlasně prohlašují, že tato smlouva je uzavírána na základě zadávacího řízení </w:t>
      </w:r>
      <w:r w:rsidR="003B69DA">
        <w:rPr>
          <w:rFonts w:asciiTheme="minorHAnsi" w:hAnsiTheme="minorHAnsi" w:cstheme="minorHAnsi"/>
          <w:sz w:val="22"/>
          <w:szCs w:val="22"/>
        </w:rPr>
        <w:br/>
      </w:r>
      <w:r w:rsidRPr="00C41822">
        <w:rPr>
          <w:rFonts w:asciiTheme="minorHAnsi" w:hAnsiTheme="minorHAnsi" w:cstheme="minorHAnsi"/>
          <w:sz w:val="22"/>
          <w:szCs w:val="22"/>
        </w:rPr>
        <w:t>na veřejnou zakázku</w:t>
      </w:r>
      <w:r w:rsidR="001754AC" w:rsidRPr="001754AC">
        <w:rPr>
          <w:rFonts w:asciiTheme="minorHAnsi" w:hAnsiTheme="minorHAnsi" w:cstheme="minorHAnsi"/>
          <w:b/>
        </w:rPr>
        <w:t xml:space="preserve"> </w:t>
      </w:r>
      <w:r w:rsidR="001754AC" w:rsidRPr="004D453F">
        <w:rPr>
          <w:rFonts w:asciiTheme="minorHAnsi" w:hAnsiTheme="minorHAnsi" w:cstheme="minorHAnsi"/>
          <w:b/>
          <w:bCs/>
          <w:sz w:val="22"/>
          <w:szCs w:val="22"/>
        </w:rPr>
        <w:t>„Modernizace a rekonstrukce VSS 2022“,</w:t>
      </w:r>
      <w:r w:rsidR="004D453F">
        <w:rPr>
          <w:rFonts w:asciiTheme="minorHAnsi" w:hAnsiTheme="minorHAnsi" w:cstheme="minorHAnsi"/>
          <w:b/>
          <w:bCs/>
          <w:sz w:val="22"/>
          <w:szCs w:val="22"/>
        </w:rPr>
        <w:t xml:space="preserve"> </w:t>
      </w:r>
      <w:r w:rsidRPr="00C41822">
        <w:rPr>
          <w:rFonts w:asciiTheme="minorHAnsi" w:hAnsiTheme="minorHAnsi" w:cstheme="minorHAnsi"/>
          <w:bCs/>
          <w:sz w:val="22"/>
          <w:szCs w:val="22"/>
        </w:rPr>
        <w:t xml:space="preserve">v němž byla nabídka </w:t>
      </w:r>
      <w:r w:rsidR="00411C1D">
        <w:rPr>
          <w:rFonts w:asciiTheme="minorHAnsi" w:hAnsiTheme="minorHAnsi" w:cstheme="minorHAnsi"/>
          <w:bCs/>
          <w:sz w:val="22"/>
          <w:szCs w:val="22"/>
        </w:rPr>
        <w:t xml:space="preserve">Zhotovitele </w:t>
      </w:r>
      <w:r w:rsidRPr="00C41822">
        <w:rPr>
          <w:rFonts w:asciiTheme="minorHAnsi" w:hAnsiTheme="minorHAnsi" w:cstheme="minorHAnsi"/>
          <w:bCs/>
          <w:sz w:val="22"/>
          <w:szCs w:val="22"/>
        </w:rPr>
        <w:t xml:space="preserve">vybrána jako nejvýhodnější. Smluvní strany berou na vědomí, že pro práva a povinnosti stran jsou závazné též podmínky dle zadávací dokumentace na veřejnou zakázku </w:t>
      </w:r>
      <w:r w:rsidR="004D453F" w:rsidRPr="004D453F">
        <w:rPr>
          <w:rFonts w:asciiTheme="minorHAnsi" w:hAnsiTheme="minorHAnsi" w:cstheme="minorHAnsi"/>
          <w:b/>
          <w:bCs/>
          <w:sz w:val="22"/>
          <w:szCs w:val="22"/>
        </w:rPr>
        <w:t>„Modernizace a rekonstrukce VSS 2022“,</w:t>
      </w:r>
      <w:r w:rsidR="004D453F">
        <w:rPr>
          <w:rFonts w:asciiTheme="minorHAnsi" w:hAnsiTheme="minorHAnsi" w:cstheme="minorHAnsi"/>
          <w:b/>
          <w:bCs/>
          <w:sz w:val="22"/>
          <w:szCs w:val="22"/>
        </w:rPr>
        <w:t xml:space="preserve"> </w:t>
      </w:r>
      <w:r w:rsidRPr="00C41822">
        <w:rPr>
          <w:rFonts w:asciiTheme="minorHAnsi" w:hAnsiTheme="minorHAnsi" w:cstheme="minorHAnsi"/>
          <w:bCs/>
          <w:sz w:val="22"/>
          <w:szCs w:val="22"/>
        </w:rPr>
        <w:t xml:space="preserve">jakož i podmínky uvedené v nabídce uchazeče podané v tomto zadávacím řízení, a to v rozsahu, v jakém nejsou </w:t>
      </w:r>
      <w:r w:rsidR="004D453F">
        <w:rPr>
          <w:rFonts w:asciiTheme="minorHAnsi" w:hAnsiTheme="minorHAnsi" w:cstheme="minorHAnsi"/>
          <w:bCs/>
          <w:sz w:val="22"/>
          <w:szCs w:val="22"/>
        </w:rPr>
        <w:t>s tou</w:t>
      </w:r>
      <w:r w:rsidR="00E85EC2">
        <w:rPr>
          <w:rFonts w:asciiTheme="minorHAnsi" w:hAnsiTheme="minorHAnsi" w:cstheme="minorHAnsi"/>
          <w:bCs/>
          <w:sz w:val="22"/>
          <w:szCs w:val="22"/>
        </w:rPr>
        <w:t>to</w:t>
      </w:r>
      <w:r w:rsidRPr="00C41822">
        <w:rPr>
          <w:rFonts w:asciiTheme="minorHAnsi" w:hAnsiTheme="minorHAnsi" w:cstheme="minorHAnsi"/>
          <w:bCs/>
          <w:sz w:val="22"/>
          <w:szCs w:val="22"/>
        </w:rPr>
        <w:t xml:space="preserve"> smlouvou a zadávací dokumentací. </w:t>
      </w:r>
    </w:p>
    <w:p w14:paraId="4AEAB3E0" w14:textId="77777777" w:rsidR="003B69DA" w:rsidRDefault="003B69DA" w:rsidP="00C95398">
      <w:pPr>
        <w:spacing w:after="60" w:line="0" w:lineRule="atLeast"/>
        <w:jc w:val="center"/>
        <w:rPr>
          <w:rFonts w:asciiTheme="minorHAnsi" w:hAnsiTheme="minorHAnsi" w:cstheme="minorHAnsi"/>
          <w:b/>
          <w:bCs/>
          <w:sz w:val="22"/>
          <w:szCs w:val="22"/>
        </w:rPr>
      </w:pPr>
    </w:p>
    <w:p w14:paraId="6E1AA046" w14:textId="66C912FF"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II</w:t>
      </w:r>
    </w:p>
    <w:p w14:paraId="0E838C41" w14:textId="77777777" w:rsidR="000B386E" w:rsidRPr="00C41822" w:rsidRDefault="00CB3F12" w:rsidP="00C95398">
      <w:pPr>
        <w:spacing w:after="60" w:line="0" w:lineRule="atLeast"/>
        <w:jc w:val="center"/>
        <w:rPr>
          <w:rFonts w:asciiTheme="minorHAnsi" w:hAnsiTheme="minorHAnsi" w:cstheme="minorHAnsi"/>
          <w:sz w:val="22"/>
          <w:szCs w:val="22"/>
        </w:rPr>
      </w:pPr>
      <w:r w:rsidRPr="00C41822">
        <w:rPr>
          <w:rFonts w:asciiTheme="minorHAnsi" w:hAnsiTheme="minorHAnsi" w:cstheme="minorHAnsi"/>
          <w:b/>
          <w:bCs/>
          <w:sz w:val="22"/>
          <w:szCs w:val="22"/>
          <w:u w:val="single"/>
        </w:rPr>
        <w:t>Předmět smlouvy</w:t>
      </w:r>
    </w:p>
    <w:p w14:paraId="182C125C" w14:textId="2A053EBC" w:rsidR="001754AC" w:rsidRPr="00CD7AFE" w:rsidRDefault="000B386E" w:rsidP="00FA69AA">
      <w:pPr>
        <w:numPr>
          <w:ilvl w:val="0"/>
          <w:numId w:val="2"/>
        </w:numPr>
        <w:spacing w:after="60" w:line="0" w:lineRule="atLeast"/>
        <w:rPr>
          <w:rFonts w:asciiTheme="minorHAnsi" w:hAnsiTheme="minorHAnsi" w:cstheme="minorHAnsi"/>
          <w:sz w:val="22"/>
          <w:szCs w:val="22"/>
        </w:rPr>
      </w:pPr>
      <w:r w:rsidRPr="00CD7AFE">
        <w:rPr>
          <w:rFonts w:asciiTheme="minorHAnsi" w:hAnsiTheme="minorHAnsi" w:cstheme="minorHAnsi"/>
          <w:sz w:val="22"/>
          <w:szCs w:val="22"/>
        </w:rPr>
        <w:t>Zhotovitel se zavazuje prov</w:t>
      </w:r>
      <w:r w:rsidR="003B69DA" w:rsidRPr="00CD7AFE">
        <w:rPr>
          <w:rFonts w:asciiTheme="minorHAnsi" w:hAnsiTheme="minorHAnsi" w:cstheme="minorHAnsi"/>
          <w:sz w:val="22"/>
          <w:szCs w:val="22"/>
        </w:rPr>
        <w:t>ést</w:t>
      </w:r>
      <w:r w:rsidRPr="00CD7AFE">
        <w:rPr>
          <w:rFonts w:asciiTheme="minorHAnsi" w:hAnsiTheme="minorHAnsi" w:cstheme="minorHAnsi"/>
          <w:sz w:val="22"/>
          <w:szCs w:val="22"/>
        </w:rPr>
        <w:t xml:space="preserve"> pro objednatele </w:t>
      </w:r>
      <w:r w:rsidR="007A2511" w:rsidRPr="00CD7AFE">
        <w:rPr>
          <w:rFonts w:asciiTheme="minorHAnsi" w:hAnsiTheme="minorHAnsi" w:cstheme="minorHAnsi"/>
          <w:sz w:val="22"/>
          <w:szCs w:val="22"/>
        </w:rPr>
        <w:t xml:space="preserve">dílo, kterým je </w:t>
      </w:r>
      <w:r w:rsidR="001754AC" w:rsidRPr="00CD7AFE">
        <w:rPr>
          <w:rFonts w:asciiTheme="minorHAnsi" w:hAnsiTheme="minorHAnsi" w:cstheme="minorHAnsi"/>
          <w:sz w:val="22"/>
          <w:szCs w:val="22"/>
        </w:rPr>
        <w:t>„</w:t>
      </w:r>
      <w:r w:rsidR="001754AC" w:rsidRPr="004D453F">
        <w:rPr>
          <w:rFonts w:asciiTheme="minorHAnsi" w:hAnsiTheme="minorHAnsi" w:cstheme="minorHAnsi"/>
          <w:b/>
          <w:bCs/>
          <w:sz w:val="22"/>
          <w:szCs w:val="22"/>
        </w:rPr>
        <w:t>Modernizace a rekonstrukce VSS 2022“</w:t>
      </w:r>
      <w:r w:rsidR="00CD7AFE">
        <w:rPr>
          <w:rFonts w:asciiTheme="minorHAnsi" w:hAnsiTheme="minorHAnsi" w:cstheme="minorHAnsi"/>
          <w:sz w:val="22"/>
          <w:szCs w:val="22"/>
        </w:rPr>
        <w:t>.</w:t>
      </w:r>
    </w:p>
    <w:p w14:paraId="1248E2D0" w14:textId="77777777" w:rsidR="00F013D8" w:rsidRPr="00C41822" w:rsidRDefault="000B386E" w:rsidP="00CD7AFE">
      <w:pPr>
        <w:numPr>
          <w:ilvl w:val="0"/>
          <w:numId w:val="2"/>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Objednatel se zavazuje uhradit zhotoviteli za řádně provedený předmět plnění specifikovaný v odstavci (1) tohoto článku smlouvy cenu dle článku V této smlouvy.</w:t>
      </w:r>
    </w:p>
    <w:p w14:paraId="4E3D5A18" w14:textId="26446A1F" w:rsidR="00F013D8" w:rsidRDefault="00F013D8" w:rsidP="00CD7AFE">
      <w:pPr>
        <w:numPr>
          <w:ilvl w:val="0"/>
          <w:numId w:val="2"/>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Specifikace </w:t>
      </w:r>
      <w:r w:rsidR="003B69DA">
        <w:rPr>
          <w:rFonts w:asciiTheme="minorHAnsi" w:hAnsiTheme="minorHAnsi" w:cstheme="minorHAnsi"/>
          <w:sz w:val="22"/>
          <w:szCs w:val="22"/>
        </w:rPr>
        <w:t>díla:</w:t>
      </w:r>
      <w:r w:rsidR="00CD7AFE">
        <w:rPr>
          <w:rFonts w:asciiTheme="minorHAnsi" w:hAnsiTheme="minorHAnsi" w:cstheme="minorHAnsi"/>
          <w:sz w:val="22"/>
          <w:szCs w:val="22"/>
        </w:rPr>
        <w:t xml:space="preserve"> </w:t>
      </w:r>
    </w:p>
    <w:p w14:paraId="02159D12" w14:textId="77777777" w:rsidR="00E85EC2" w:rsidRPr="00E85EC2" w:rsidRDefault="00E85EC2" w:rsidP="00E85EC2">
      <w:pPr>
        <w:pStyle w:val="Odstavecseseznamem"/>
        <w:spacing w:after="120" w:line="0" w:lineRule="atLeast"/>
        <w:ind w:left="567"/>
        <w:jc w:val="both"/>
        <w:rPr>
          <w:rFonts w:asciiTheme="minorHAnsi" w:hAnsiTheme="minorHAnsi" w:cstheme="minorHAnsi"/>
        </w:rPr>
      </w:pPr>
      <w:r w:rsidRPr="00E85EC2">
        <w:rPr>
          <w:rFonts w:asciiTheme="minorHAnsi" w:hAnsiTheme="minorHAnsi" w:cstheme="minorHAnsi"/>
          <w:b/>
          <w:bCs/>
        </w:rPr>
        <w:t>a)</w:t>
      </w:r>
      <w:r w:rsidRPr="00E85EC2">
        <w:rPr>
          <w:rFonts w:asciiTheme="minorHAnsi" w:hAnsiTheme="minorHAnsi" w:cstheme="minorHAnsi"/>
        </w:rPr>
        <w:t xml:space="preserve"> </w:t>
      </w:r>
      <w:r w:rsidRPr="00E85EC2">
        <w:rPr>
          <w:rFonts w:asciiTheme="minorHAnsi" w:hAnsiTheme="minorHAnsi" w:cstheme="minorHAnsi"/>
          <w:b/>
          <w:bCs/>
        </w:rPr>
        <w:t xml:space="preserve">Kamery: </w:t>
      </w:r>
      <w:r w:rsidRPr="00E85EC2">
        <w:rPr>
          <w:rFonts w:asciiTheme="minorHAnsi" w:hAnsiTheme="minorHAnsi" w:cstheme="minorHAnsi"/>
        </w:rPr>
        <w:t xml:space="preserve">jednotlivé kamery budou osazeny místo stávajících kamer (tyto budou demontovány a předány investorovi) kromě kamery K1 (bývalé místo u vjezdu v areálu č. 1), tato kamera bude mít nové označení K9 a bude přesunuta do areálu č. 2 (pohled na skládku soli). Jedná se dominantně o válečkové kamery s rozlišením 4 </w:t>
      </w:r>
      <w:proofErr w:type="spellStart"/>
      <w:r w:rsidRPr="00E85EC2">
        <w:rPr>
          <w:rFonts w:asciiTheme="minorHAnsi" w:hAnsiTheme="minorHAnsi" w:cstheme="minorHAnsi"/>
        </w:rPr>
        <w:t>Mpx</w:t>
      </w:r>
      <w:proofErr w:type="spellEnd"/>
      <w:r w:rsidRPr="00E85EC2">
        <w:rPr>
          <w:rFonts w:asciiTheme="minorHAnsi" w:hAnsiTheme="minorHAnsi" w:cstheme="minorHAnsi"/>
        </w:rPr>
        <w:t xml:space="preserve">, dále o válečkovou kameru s rozlišením 6 </w:t>
      </w:r>
      <w:proofErr w:type="spellStart"/>
      <w:r w:rsidRPr="00E85EC2">
        <w:rPr>
          <w:rFonts w:asciiTheme="minorHAnsi" w:hAnsiTheme="minorHAnsi" w:cstheme="minorHAnsi"/>
        </w:rPr>
        <w:t>Mpx</w:t>
      </w:r>
      <w:proofErr w:type="spellEnd"/>
      <w:r w:rsidRPr="00E85EC2">
        <w:rPr>
          <w:rFonts w:asciiTheme="minorHAnsi" w:hAnsiTheme="minorHAnsi" w:cstheme="minorHAnsi"/>
        </w:rPr>
        <w:t xml:space="preserve"> (parkoviště), resp. válečkové kamery 2 </w:t>
      </w:r>
      <w:proofErr w:type="spellStart"/>
      <w:r w:rsidRPr="00E85EC2">
        <w:rPr>
          <w:rFonts w:asciiTheme="minorHAnsi" w:hAnsiTheme="minorHAnsi" w:cstheme="minorHAnsi"/>
        </w:rPr>
        <w:t>MPx</w:t>
      </w:r>
      <w:proofErr w:type="spellEnd"/>
      <w:r w:rsidRPr="00E85EC2">
        <w:rPr>
          <w:rFonts w:asciiTheme="minorHAnsi" w:hAnsiTheme="minorHAnsi" w:cstheme="minorHAnsi"/>
        </w:rPr>
        <w:t xml:space="preserve"> (u plotů). V pozici bývalé PTZ kamery K4, bude osazena </w:t>
      </w:r>
      <w:proofErr w:type="spellStart"/>
      <w:r w:rsidRPr="00E85EC2">
        <w:rPr>
          <w:rFonts w:asciiTheme="minorHAnsi" w:hAnsiTheme="minorHAnsi" w:cstheme="minorHAnsi"/>
        </w:rPr>
        <w:t>multisenzorová</w:t>
      </w:r>
      <w:proofErr w:type="spellEnd"/>
      <w:r w:rsidRPr="00E85EC2">
        <w:rPr>
          <w:rFonts w:asciiTheme="minorHAnsi" w:hAnsiTheme="minorHAnsi" w:cstheme="minorHAnsi"/>
        </w:rPr>
        <w:t xml:space="preserve"> UHD kamera (8 </w:t>
      </w:r>
      <w:proofErr w:type="spellStart"/>
      <w:r w:rsidRPr="00E85EC2">
        <w:rPr>
          <w:rFonts w:asciiTheme="minorHAnsi" w:hAnsiTheme="minorHAnsi" w:cstheme="minorHAnsi"/>
        </w:rPr>
        <w:t>Mpx</w:t>
      </w:r>
      <w:proofErr w:type="spellEnd"/>
      <w:r w:rsidRPr="00E85EC2">
        <w:rPr>
          <w:rFonts w:asciiTheme="minorHAnsi" w:hAnsiTheme="minorHAnsi" w:cstheme="minorHAnsi"/>
        </w:rPr>
        <w:t xml:space="preserve"> - 3 x objektiv, celkový záběr 270°).  </w:t>
      </w:r>
    </w:p>
    <w:p w14:paraId="12376B59" w14:textId="77777777" w:rsidR="00E85EC2" w:rsidRPr="00E85EC2" w:rsidRDefault="00E85EC2" w:rsidP="00E85EC2">
      <w:pPr>
        <w:pStyle w:val="Odstavecseseznamem"/>
        <w:spacing w:after="120" w:line="0" w:lineRule="atLeast"/>
        <w:ind w:left="567"/>
        <w:jc w:val="both"/>
        <w:rPr>
          <w:rFonts w:asciiTheme="minorHAnsi" w:hAnsiTheme="minorHAnsi" w:cstheme="minorHAnsi"/>
        </w:rPr>
      </w:pPr>
      <w:r w:rsidRPr="00E85EC2">
        <w:rPr>
          <w:rFonts w:asciiTheme="minorHAnsi" w:hAnsiTheme="minorHAnsi" w:cstheme="minorHAnsi"/>
          <w:b/>
          <w:bCs/>
        </w:rPr>
        <w:t>b) Záznamové zařízení:</w:t>
      </w:r>
      <w:r w:rsidRPr="00E85EC2">
        <w:rPr>
          <w:rFonts w:asciiTheme="minorHAnsi" w:hAnsiTheme="minorHAnsi" w:cstheme="minorHAnsi"/>
        </w:rPr>
        <w:t xml:space="preserve"> v místnosti serveru bude do stávajícího 19“ racku, osazeno nové kompaktní záznamové zařízení (1U - 12 TB využitelné úložiště se serverovým dohledovým systémem). </w:t>
      </w:r>
    </w:p>
    <w:p w14:paraId="731DE476" w14:textId="77777777" w:rsidR="00E85EC2" w:rsidRPr="00E85EC2" w:rsidRDefault="00E85EC2" w:rsidP="00E85EC2">
      <w:pPr>
        <w:pStyle w:val="Odstavecseseznamem"/>
        <w:spacing w:after="120" w:line="0" w:lineRule="atLeast"/>
        <w:ind w:left="567"/>
        <w:jc w:val="both"/>
        <w:rPr>
          <w:rFonts w:asciiTheme="minorHAnsi" w:hAnsiTheme="minorHAnsi" w:cstheme="minorHAnsi"/>
        </w:rPr>
      </w:pPr>
      <w:r w:rsidRPr="00E85EC2">
        <w:rPr>
          <w:rFonts w:asciiTheme="minorHAnsi" w:hAnsiTheme="minorHAnsi" w:cstheme="minorHAnsi"/>
          <w:b/>
          <w:bCs/>
        </w:rPr>
        <w:t>c) Dohledové pracoviště</w:t>
      </w:r>
      <w:r w:rsidRPr="00E85EC2">
        <w:rPr>
          <w:rFonts w:asciiTheme="minorHAnsi" w:hAnsiTheme="minorHAnsi" w:cstheme="minorHAnsi"/>
        </w:rPr>
        <w:t>: klientské stanice; na vybraných klientských stanicích bude opět instalován příslušný dohledový klientský software VSS. Součástí je rovněž výměna stávající klientské stanice na vrátnici č. 1, včetně monitoru 24“, která splňuje doporučené parametry výrobce bezpečnostních kamerových systémů. Vhodnost instalace na ostatních stávajících klientských stanicích si ověří (dle výrobcem předaných požadovaných parametrů) investor.</w:t>
      </w:r>
    </w:p>
    <w:p w14:paraId="5CD27D60" w14:textId="12644447" w:rsidR="00E85EC2" w:rsidRDefault="00E85EC2" w:rsidP="00E85EC2">
      <w:pPr>
        <w:pStyle w:val="Odstavecseseznamem"/>
        <w:spacing w:after="120" w:line="0" w:lineRule="atLeast"/>
        <w:ind w:left="567"/>
        <w:jc w:val="both"/>
        <w:rPr>
          <w:rFonts w:asciiTheme="minorHAnsi" w:hAnsiTheme="minorHAnsi" w:cstheme="minorHAnsi"/>
        </w:rPr>
      </w:pPr>
      <w:r w:rsidRPr="00E85EC2">
        <w:rPr>
          <w:rFonts w:asciiTheme="minorHAnsi" w:hAnsiTheme="minorHAnsi" w:cstheme="minorHAnsi"/>
          <w:b/>
          <w:bCs/>
        </w:rPr>
        <w:t>d) Systém:</w:t>
      </w:r>
      <w:r w:rsidRPr="00E85EC2">
        <w:rPr>
          <w:rFonts w:asciiTheme="minorHAnsi" w:hAnsiTheme="minorHAnsi" w:cstheme="minorHAnsi"/>
        </w:rPr>
        <w:t xml:space="preserve"> systém umožňuje analytické </w:t>
      </w:r>
      <w:proofErr w:type="gramStart"/>
      <w:r w:rsidRPr="00E85EC2">
        <w:rPr>
          <w:rFonts w:asciiTheme="minorHAnsi" w:hAnsiTheme="minorHAnsi" w:cstheme="minorHAnsi"/>
        </w:rPr>
        <w:t>vyhledávání - rozpoznávání</w:t>
      </w:r>
      <w:proofErr w:type="gramEnd"/>
      <w:r w:rsidRPr="00E85EC2">
        <w:rPr>
          <w:rFonts w:asciiTheme="minorHAnsi" w:hAnsiTheme="minorHAnsi" w:cstheme="minorHAnsi"/>
        </w:rPr>
        <w:t xml:space="preserve"> objekty typu osoba nebo vozidlo. U vozidel rozlišuje kategorie: osobní vozidlo, nákladní vozidlo, autobus, motorka, jízdní kolo. Při vyhledávání v záznamu, je možné zpětně zadat oblast zájmu (libovolný tvar v libovolné části scény) a hledat konkrétní typ objektu. Výsledkem hledání je seznam klipů, které odpovídají zadanému typu objektu v zadané oblasti a v požadovaném časovém období. Vyhledanou událost je možné přímo exportovat.</w:t>
      </w:r>
    </w:p>
    <w:p w14:paraId="2B9C25CB" w14:textId="77777777" w:rsidR="00230382" w:rsidRPr="00E85EC2" w:rsidRDefault="00230382" w:rsidP="00E85EC2">
      <w:pPr>
        <w:pStyle w:val="Odstavecseseznamem"/>
        <w:spacing w:after="120" w:line="0" w:lineRule="atLeast"/>
        <w:ind w:left="567"/>
        <w:jc w:val="both"/>
        <w:rPr>
          <w:rFonts w:asciiTheme="minorHAnsi" w:hAnsiTheme="minorHAnsi" w:cstheme="minorHAnsi"/>
        </w:rPr>
      </w:pPr>
    </w:p>
    <w:p w14:paraId="5E121B6B" w14:textId="48C1D5E3" w:rsidR="00F013D8" w:rsidRPr="00C41822" w:rsidRDefault="00F013D8" w:rsidP="0078638C">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w:t>
      </w:r>
      <w:r w:rsidR="003B69DA">
        <w:rPr>
          <w:rFonts w:asciiTheme="minorHAnsi" w:hAnsiTheme="minorHAnsi" w:cstheme="minorHAnsi"/>
          <w:b/>
          <w:bCs/>
          <w:sz w:val="22"/>
          <w:szCs w:val="22"/>
        </w:rPr>
        <w:t>II</w:t>
      </w:r>
    </w:p>
    <w:p w14:paraId="77B2B827" w14:textId="4BD69FA2" w:rsidR="00F013D8" w:rsidRPr="007970A1" w:rsidRDefault="003B69DA" w:rsidP="00C95398">
      <w:pPr>
        <w:spacing w:after="60" w:line="0" w:lineRule="atLeast"/>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P</w:t>
      </w:r>
      <w:r w:rsidR="00F013D8" w:rsidRPr="007970A1">
        <w:rPr>
          <w:rFonts w:asciiTheme="minorHAnsi" w:hAnsiTheme="minorHAnsi" w:cstheme="minorHAnsi"/>
          <w:b/>
          <w:bCs/>
          <w:sz w:val="22"/>
          <w:szCs w:val="22"/>
          <w:u w:val="single"/>
        </w:rPr>
        <w:t>odmínky</w:t>
      </w:r>
      <w:r w:rsidR="006F35F1">
        <w:rPr>
          <w:rFonts w:asciiTheme="minorHAnsi" w:hAnsiTheme="minorHAnsi" w:cstheme="minorHAnsi"/>
          <w:b/>
          <w:bCs/>
          <w:sz w:val="22"/>
          <w:szCs w:val="22"/>
          <w:u w:val="single"/>
        </w:rPr>
        <w:t xml:space="preserve"> a doba</w:t>
      </w:r>
      <w:r w:rsidR="00F013D8" w:rsidRPr="007970A1">
        <w:rPr>
          <w:rFonts w:asciiTheme="minorHAnsi" w:hAnsiTheme="minorHAnsi" w:cstheme="minorHAnsi"/>
          <w:b/>
          <w:bCs/>
          <w:sz w:val="22"/>
          <w:szCs w:val="22"/>
          <w:u w:val="single"/>
        </w:rPr>
        <w:t xml:space="preserve"> dodání</w:t>
      </w:r>
    </w:p>
    <w:p w14:paraId="6576EF9D" w14:textId="77777777" w:rsidR="00CD1A5C" w:rsidRDefault="00F013D8" w:rsidP="00230382">
      <w:pPr>
        <w:numPr>
          <w:ilvl w:val="0"/>
          <w:numId w:val="34"/>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Zhotovitel se zavazuje </w:t>
      </w:r>
      <w:r w:rsidR="003B69DA">
        <w:rPr>
          <w:rFonts w:asciiTheme="minorHAnsi" w:hAnsiTheme="minorHAnsi" w:cstheme="minorHAnsi"/>
          <w:sz w:val="22"/>
          <w:szCs w:val="22"/>
        </w:rPr>
        <w:t>provést dílo</w:t>
      </w:r>
      <w:r w:rsidRPr="00C95398">
        <w:rPr>
          <w:rFonts w:asciiTheme="minorHAnsi" w:hAnsiTheme="minorHAnsi" w:cstheme="minorHAnsi"/>
          <w:sz w:val="22"/>
          <w:szCs w:val="22"/>
        </w:rPr>
        <w:t xml:space="preserve"> vlastním jménem, na vlastní odpovědnost a na vlastní náklady.</w:t>
      </w:r>
    </w:p>
    <w:p w14:paraId="1BA2DC1C" w14:textId="5820F606" w:rsidR="00F013D8" w:rsidRPr="00CD1A5C" w:rsidRDefault="006F35F1" w:rsidP="00E264CD">
      <w:pPr>
        <w:numPr>
          <w:ilvl w:val="0"/>
          <w:numId w:val="34"/>
        </w:numPr>
        <w:spacing w:after="120" w:line="0" w:lineRule="atLeast"/>
        <w:rPr>
          <w:rFonts w:ascii="Calibri" w:hAnsi="Calibri" w:cs="Calibri"/>
          <w:bCs/>
          <w:sz w:val="22"/>
          <w:szCs w:val="22"/>
        </w:rPr>
      </w:pPr>
      <w:bookmarkStart w:id="0" w:name="_Hlk42084729"/>
      <w:r>
        <w:rPr>
          <w:rFonts w:ascii="Calibri" w:hAnsi="Calibri" w:cs="Calibri"/>
          <w:sz w:val="22"/>
          <w:szCs w:val="22"/>
        </w:rPr>
        <w:lastRenderedPageBreak/>
        <w:t>Zhotovitel</w:t>
      </w:r>
      <w:r w:rsidR="00CD1A5C" w:rsidRPr="009F474D">
        <w:rPr>
          <w:rFonts w:ascii="Calibri" w:hAnsi="Calibri" w:cs="Calibri"/>
          <w:sz w:val="22"/>
          <w:szCs w:val="22"/>
        </w:rPr>
        <w:t xml:space="preserve"> se zavazuje </w:t>
      </w:r>
      <w:r>
        <w:rPr>
          <w:rFonts w:ascii="Calibri" w:hAnsi="Calibri" w:cs="Calibri"/>
          <w:sz w:val="22"/>
          <w:szCs w:val="22"/>
        </w:rPr>
        <w:t>provést a předat dílo</w:t>
      </w:r>
      <w:r w:rsidR="00CD1A5C" w:rsidRPr="009F474D">
        <w:rPr>
          <w:rFonts w:ascii="Calibri" w:hAnsi="Calibri" w:cs="Calibri"/>
          <w:sz w:val="22"/>
          <w:szCs w:val="22"/>
        </w:rPr>
        <w:t xml:space="preserve"> nejpozději </w:t>
      </w:r>
      <w:r w:rsidR="00CD1A5C" w:rsidRPr="006F35F1">
        <w:rPr>
          <w:rFonts w:ascii="Calibri" w:hAnsi="Calibri" w:cs="Calibri"/>
          <w:b/>
          <w:sz w:val="22"/>
          <w:szCs w:val="22"/>
        </w:rPr>
        <w:t xml:space="preserve">do </w:t>
      </w:r>
      <w:r w:rsidR="00D75350">
        <w:rPr>
          <w:rFonts w:ascii="Calibri" w:hAnsi="Calibri" w:cs="Calibri"/>
          <w:b/>
          <w:sz w:val="22"/>
          <w:szCs w:val="22"/>
        </w:rPr>
        <w:t>90 dnů od nabytí účinnosti smlouvy</w:t>
      </w:r>
      <w:r>
        <w:rPr>
          <w:rFonts w:ascii="Calibri" w:hAnsi="Calibri" w:cs="Calibri"/>
          <w:bCs/>
          <w:sz w:val="22"/>
          <w:szCs w:val="22"/>
        </w:rPr>
        <w:t xml:space="preserve"> </w:t>
      </w:r>
      <w:r w:rsidR="00D75350">
        <w:rPr>
          <w:rFonts w:ascii="Calibri" w:hAnsi="Calibri" w:cs="Calibri"/>
          <w:bCs/>
          <w:sz w:val="22"/>
          <w:szCs w:val="22"/>
        </w:rPr>
        <w:t xml:space="preserve">dle článku VIII. odst. (7). </w:t>
      </w:r>
      <w:r w:rsidR="00CD1A5C" w:rsidRPr="00E57222">
        <w:rPr>
          <w:rFonts w:ascii="Calibri" w:hAnsi="Calibri" w:cs="Calibri"/>
          <w:bCs/>
          <w:sz w:val="22"/>
          <w:szCs w:val="22"/>
        </w:rPr>
        <w:t xml:space="preserve">Místem </w:t>
      </w:r>
      <w:r w:rsidR="004D453F">
        <w:rPr>
          <w:rFonts w:ascii="Calibri" w:hAnsi="Calibri" w:cs="Calibri"/>
          <w:bCs/>
          <w:sz w:val="22"/>
          <w:szCs w:val="22"/>
        </w:rPr>
        <w:t xml:space="preserve">provádění díla </w:t>
      </w:r>
      <w:r w:rsidR="00CD1A5C" w:rsidRPr="00E57222">
        <w:rPr>
          <w:rFonts w:ascii="Calibri" w:hAnsi="Calibri" w:cs="Calibri"/>
          <w:bCs/>
          <w:sz w:val="22"/>
          <w:szCs w:val="22"/>
        </w:rPr>
        <w:t xml:space="preserve">je </w:t>
      </w:r>
      <w:r w:rsidR="00CD1A5C" w:rsidRPr="00E57222">
        <w:rPr>
          <w:rFonts w:ascii="Calibri" w:hAnsi="Calibri" w:cs="Calibri"/>
          <w:b/>
          <w:sz w:val="22"/>
          <w:szCs w:val="22"/>
        </w:rPr>
        <w:t>sídlo zadavatele – Ostrava-Moravská Ostrava, Harantova 3152/28</w:t>
      </w:r>
      <w:r w:rsidR="00CD7AFE">
        <w:rPr>
          <w:rFonts w:ascii="Calibri" w:hAnsi="Calibri" w:cs="Calibri"/>
          <w:b/>
          <w:sz w:val="22"/>
          <w:szCs w:val="22"/>
        </w:rPr>
        <w:t xml:space="preserve"> a Harantova 30</w:t>
      </w:r>
      <w:r w:rsidR="00CD1A5C" w:rsidRPr="00E57222">
        <w:rPr>
          <w:rFonts w:ascii="Calibri" w:hAnsi="Calibri" w:cs="Calibri"/>
          <w:b/>
          <w:sz w:val="22"/>
          <w:szCs w:val="22"/>
        </w:rPr>
        <w:t>, PSČ 702 00</w:t>
      </w:r>
      <w:bookmarkEnd w:id="0"/>
      <w:r w:rsidR="00C90C9B">
        <w:rPr>
          <w:rFonts w:ascii="Calibri" w:hAnsi="Calibri" w:cs="Calibri"/>
          <w:b/>
          <w:sz w:val="22"/>
          <w:szCs w:val="22"/>
        </w:rPr>
        <w:t xml:space="preserve">, objekt č. 1 a 2. </w:t>
      </w:r>
    </w:p>
    <w:p w14:paraId="53175752" w14:textId="32310670" w:rsidR="00F013D8" w:rsidRPr="00C95398" w:rsidRDefault="00F013D8" w:rsidP="00230382">
      <w:pPr>
        <w:numPr>
          <w:ilvl w:val="0"/>
          <w:numId w:val="34"/>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Při realizaci díla budou použity materiály první jakosti a standardní výrobky vyhovující </w:t>
      </w:r>
      <w:r w:rsidR="003B69DA">
        <w:rPr>
          <w:rFonts w:asciiTheme="minorHAnsi" w:hAnsiTheme="minorHAnsi" w:cstheme="minorHAnsi"/>
          <w:sz w:val="22"/>
          <w:szCs w:val="22"/>
        </w:rPr>
        <w:t>p</w:t>
      </w:r>
      <w:r w:rsidRPr="00C95398">
        <w:rPr>
          <w:rFonts w:asciiTheme="minorHAnsi" w:hAnsiTheme="minorHAnsi" w:cstheme="minorHAnsi"/>
          <w:sz w:val="22"/>
          <w:szCs w:val="22"/>
        </w:rPr>
        <w:t xml:space="preserve">ožadavkům kladeným na jejich jakost a mající prohlášení o shodě dle zákona </w:t>
      </w:r>
      <w:r w:rsidR="00C2079A">
        <w:rPr>
          <w:rFonts w:asciiTheme="minorHAnsi" w:hAnsiTheme="minorHAnsi" w:cstheme="minorHAnsi"/>
          <w:sz w:val="22"/>
          <w:szCs w:val="22"/>
        </w:rPr>
        <w:br/>
      </w:r>
      <w:r w:rsidRPr="00C95398">
        <w:rPr>
          <w:rFonts w:asciiTheme="minorHAnsi" w:hAnsiTheme="minorHAnsi" w:cstheme="minorHAnsi"/>
          <w:sz w:val="22"/>
          <w:szCs w:val="22"/>
        </w:rPr>
        <w:t xml:space="preserve">č. 22/1997 Sb., o technických požadavcích na výrobky a o změně a doplnění některých zákonů, ve znění pozdějších předpisů, a jeho prováděcích předpisů.  </w:t>
      </w:r>
    </w:p>
    <w:p w14:paraId="12993A8C" w14:textId="499A181C" w:rsidR="00F013D8" w:rsidRPr="00C95398" w:rsidRDefault="00F013D8" w:rsidP="00230382">
      <w:pPr>
        <w:numPr>
          <w:ilvl w:val="0"/>
          <w:numId w:val="34"/>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Pokud činností zhotovitele při plnění </w:t>
      </w:r>
      <w:r w:rsidR="003B69DA">
        <w:rPr>
          <w:rFonts w:asciiTheme="minorHAnsi" w:hAnsiTheme="minorHAnsi" w:cstheme="minorHAnsi"/>
          <w:sz w:val="22"/>
          <w:szCs w:val="22"/>
        </w:rPr>
        <w:t xml:space="preserve">díla </w:t>
      </w:r>
      <w:r w:rsidRPr="00C95398">
        <w:rPr>
          <w:rFonts w:asciiTheme="minorHAnsi" w:hAnsiTheme="minorHAnsi" w:cstheme="minorHAnsi"/>
          <w:sz w:val="22"/>
          <w:szCs w:val="22"/>
        </w:rPr>
        <w:t>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78867B2D" w14:textId="66359398" w:rsidR="00F013D8" w:rsidRPr="00C95398" w:rsidRDefault="00F013D8" w:rsidP="00230382">
      <w:pPr>
        <w:numPr>
          <w:ilvl w:val="0"/>
          <w:numId w:val="34"/>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Zhotovitel odstraní na vlastní náklady odpady, vzniklé jeho činností a naloží s nimi v souladu se zákonem č. 185/2001 Sb., o odpadech, ve znění pozdějších předpisů.</w:t>
      </w:r>
    </w:p>
    <w:p w14:paraId="5A305EA3" w14:textId="77777777" w:rsidR="00F013D8" w:rsidRPr="00C41822" w:rsidRDefault="00F013D8" w:rsidP="00230382">
      <w:pPr>
        <w:numPr>
          <w:ilvl w:val="0"/>
          <w:numId w:val="34"/>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Zhotovitel není oprávněn poskytovat plnění dle této smlouvy subdodavatelem bez předchozího písemného souhlasu objednatele. </w:t>
      </w:r>
    </w:p>
    <w:p w14:paraId="5CC577C9" w14:textId="11849BD4" w:rsidR="00F013D8" w:rsidRDefault="00F013D8" w:rsidP="00230382">
      <w:pPr>
        <w:numPr>
          <w:ilvl w:val="0"/>
          <w:numId w:val="34"/>
        </w:numPr>
        <w:spacing w:after="60" w:line="0" w:lineRule="atLeast"/>
        <w:rPr>
          <w:rFonts w:asciiTheme="minorHAnsi" w:hAnsiTheme="minorHAnsi" w:cstheme="minorHAnsi"/>
          <w:sz w:val="22"/>
          <w:szCs w:val="22"/>
        </w:rPr>
      </w:pPr>
      <w:r w:rsidRPr="0078638C">
        <w:rPr>
          <w:rFonts w:asciiTheme="minorHAnsi" w:hAnsiTheme="minorHAnsi" w:cstheme="minorHAnsi"/>
          <w:sz w:val="22"/>
          <w:szCs w:val="22"/>
        </w:rPr>
        <w:t xml:space="preserve">Zhotovitel splní svou povinnost provést dílo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jeho dokončením a předáním objednateli bez jakýchkoliv vad a nedodělků. V případě, že objednatel převezme dílo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s drobnými vadami a nedodělky, je zhotovitel povinen tyto drobné vady </w:t>
      </w:r>
      <w:r w:rsidR="00C95398" w:rsidRPr="0078638C">
        <w:rPr>
          <w:rFonts w:asciiTheme="minorHAnsi" w:hAnsiTheme="minorHAnsi" w:cstheme="minorHAnsi"/>
          <w:sz w:val="22"/>
          <w:szCs w:val="22"/>
        </w:rPr>
        <w:br/>
      </w:r>
      <w:r w:rsidRPr="0078638C">
        <w:rPr>
          <w:rFonts w:asciiTheme="minorHAnsi" w:hAnsiTheme="minorHAnsi" w:cstheme="minorHAnsi"/>
          <w:sz w:val="22"/>
          <w:szCs w:val="22"/>
        </w:rPr>
        <w:t xml:space="preserve">a nedodělky odstranit do </w:t>
      </w:r>
      <w:r w:rsidR="00C2079A" w:rsidRPr="0078638C">
        <w:rPr>
          <w:rFonts w:asciiTheme="minorHAnsi" w:hAnsiTheme="minorHAnsi" w:cstheme="minorHAnsi"/>
          <w:sz w:val="22"/>
          <w:szCs w:val="22"/>
        </w:rPr>
        <w:t xml:space="preserve">deseti (10) </w:t>
      </w:r>
      <w:r w:rsidRPr="0078638C">
        <w:rPr>
          <w:rFonts w:asciiTheme="minorHAnsi" w:hAnsiTheme="minorHAnsi" w:cstheme="minorHAnsi"/>
          <w:sz w:val="22"/>
          <w:szCs w:val="22"/>
        </w:rPr>
        <w:t>dnů ode dne předání díla, nebude-li v předávacím protokolu uvedena jiná lhůta</w:t>
      </w:r>
      <w:r w:rsidR="00C41822" w:rsidRPr="0078638C">
        <w:rPr>
          <w:rFonts w:asciiTheme="minorHAnsi" w:hAnsiTheme="minorHAnsi" w:cstheme="minorHAnsi"/>
          <w:sz w:val="22"/>
          <w:szCs w:val="22"/>
        </w:rPr>
        <w:t xml:space="preserve">; v případě prodlení s odstraněním drobných vad a nedodělků </w:t>
      </w:r>
      <w:r w:rsidR="00C2079A" w:rsidRPr="0078638C">
        <w:rPr>
          <w:rFonts w:asciiTheme="minorHAnsi" w:hAnsiTheme="minorHAnsi" w:cstheme="minorHAnsi"/>
          <w:sz w:val="22"/>
          <w:szCs w:val="22"/>
        </w:rPr>
        <w:br/>
      </w:r>
      <w:r w:rsidR="00C41822" w:rsidRPr="0078638C">
        <w:rPr>
          <w:rFonts w:asciiTheme="minorHAnsi" w:hAnsiTheme="minorHAnsi" w:cstheme="minorHAnsi"/>
          <w:sz w:val="22"/>
          <w:szCs w:val="22"/>
        </w:rPr>
        <w:t>o více než 3 pracovní dny je objednatel oprávněn tyto odstranit sám na náklady zhoto</w:t>
      </w:r>
      <w:r w:rsidR="00C95398" w:rsidRPr="0078638C">
        <w:rPr>
          <w:rFonts w:asciiTheme="minorHAnsi" w:hAnsiTheme="minorHAnsi" w:cstheme="minorHAnsi"/>
          <w:sz w:val="22"/>
          <w:szCs w:val="22"/>
        </w:rPr>
        <w:t>v</w:t>
      </w:r>
      <w:r w:rsidR="00C41822" w:rsidRPr="0078638C">
        <w:rPr>
          <w:rFonts w:asciiTheme="minorHAnsi" w:hAnsiTheme="minorHAnsi" w:cstheme="minorHAnsi"/>
          <w:sz w:val="22"/>
          <w:szCs w:val="22"/>
        </w:rPr>
        <w:t>itele</w:t>
      </w:r>
      <w:r w:rsidRPr="0078638C">
        <w:rPr>
          <w:rFonts w:asciiTheme="minorHAnsi" w:hAnsiTheme="minorHAnsi" w:cstheme="minorHAnsi"/>
          <w:sz w:val="22"/>
          <w:szCs w:val="22"/>
        </w:rPr>
        <w:t xml:space="preserve">. O provedení díla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bude sepsán předávací protokol, který musí být podepsán oběma smluvními stranami. Předávací protokol je současně podkladem pro fakturaci ceny dle článku </w:t>
      </w:r>
      <w:r w:rsidR="00480DB0">
        <w:rPr>
          <w:rFonts w:asciiTheme="minorHAnsi" w:hAnsiTheme="minorHAnsi" w:cstheme="minorHAnsi"/>
          <w:sz w:val="22"/>
          <w:szCs w:val="22"/>
        </w:rPr>
        <w:t>I</w:t>
      </w:r>
      <w:r w:rsidRPr="0078638C">
        <w:rPr>
          <w:rFonts w:asciiTheme="minorHAnsi" w:hAnsiTheme="minorHAnsi" w:cstheme="minorHAnsi"/>
          <w:sz w:val="22"/>
          <w:szCs w:val="22"/>
        </w:rPr>
        <w:t xml:space="preserve">V této smlouvy. </w:t>
      </w:r>
    </w:p>
    <w:p w14:paraId="6AAD6160" w14:textId="77777777" w:rsidR="00480DB0" w:rsidRDefault="00480DB0" w:rsidP="00480DB0">
      <w:pPr>
        <w:spacing w:after="60" w:line="0" w:lineRule="atLeast"/>
        <w:ind w:left="567"/>
        <w:rPr>
          <w:rFonts w:asciiTheme="minorHAnsi" w:hAnsiTheme="minorHAnsi" w:cstheme="minorHAnsi"/>
          <w:sz w:val="22"/>
          <w:szCs w:val="22"/>
        </w:rPr>
      </w:pPr>
    </w:p>
    <w:p w14:paraId="1E914A57" w14:textId="14501DF8"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 xml:space="preserve">Článek </w:t>
      </w:r>
      <w:r w:rsidR="006F35F1">
        <w:rPr>
          <w:rFonts w:asciiTheme="minorHAnsi" w:hAnsiTheme="minorHAnsi" w:cstheme="minorHAnsi"/>
          <w:b/>
          <w:bCs/>
          <w:sz w:val="22"/>
          <w:szCs w:val="22"/>
        </w:rPr>
        <w:t>I</w:t>
      </w:r>
      <w:r w:rsidRPr="00C41822">
        <w:rPr>
          <w:rFonts w:asciiTheme="minorHAnsi" w:hAnsiTheme="minorHAnsi" w:cstheme="minorHAnsi"/>
          <w:b/>
          <w:bCs/>
          <w:sz w:val="22"/>
          <w:szCs w:val="22"/>
        </w:rPr>
        <w:t>V</w:t>
      </w:r>
    </w:p>
    <w:p w14:paraId="46DDA9CC" w14:textId="12F4037B" w:rsidR="00F013D8" w:rsidRPr="007970A1"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hanging="567"/>
        <w:jc w:val="center"/>
        <w:outlineLvl w:val="0"/>
        <w:rPr>
          <w:rFonts w:asciiTheme="minorHAnsi" w:hAnsiTheme="minorHAnsi" w:cstheme="minorHAnsi"/>
          <w:b/>
          <w:bCs/>
          <w:sz w:val="22"/>
          <w:szCs w:val="22"/>
          <w:u w:val="single"/>
        </w:rPr>
      </w:pPr>
      <w:r w:rsidRPr="007970A1">
        <w:rPr>
          <w:rFonts w:asciiTheme="minorHAnsi" w:hAnsiTheme="minorHAnsi" w:cstheme="minorHAnsi"/>
          <w:b/>
          <w:bCs/>
          <w:sz w:val="22"/>
          <w:szCs w:val="22"/>
          <w:u w:val="single"/>
        </w:rPr>
        <w:t>Cena za dílo</w:t>
      </w:r>
      <w:r w:rsidR="00D234E7">
        <w:rPr>
          <w:rFonts w:asciiTheme="minorHAnsi" w:hAnsiTheme="minorHAnsi" w:cstheme="minorHAnsi"/>
          <w:b/>
          <w:bCs/>
          <w:sz w:val="22"/>
          <w:szCs w:val="22"/>
          <w:u w:val="single"/>
        </w:rPr>
        <w:t xml:space="preserve"> a platební podmínky</w:t>
      </w:r>
    </w:p>
    <w:p w14:paraId="033DFB4D" w14:textId="7696827E" w:rsidR="00C41822" w:rsidRDefault="00F013D8" w:rsidP="00C95398">
      <w:pPr>
        <w:widowControl w:val="0"/>
        <w:numPr>
          <w:ilvl w:val="0"/>
          <w:numId w:val="5"/>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Za dílo se objednatel zavazuje zaplatit zhotoviteli</w:t>
      </w:r>
      <w:r w:rsidR="003B69DA">
        <w:rPr>
          <w:rFonts w:asciiTheme="minorHAnsi" w:hAnsiTheme="minorHAnsi" w:cstheme="minorHAnsi"/>
          <w:sz w:val="22"/>
          <w:szCs w:val="22"/>
        </w:rPr>
        <w:t>:</w:t>
      </w:r>
    </w:p>
    <w:p w14:paraId="07190C52" w14:textId="77777777" w:rsidR="003B69DA" w:rsidRPr="00C41822" w:rsidRDefault="003B69DA" w:rsidP="003B69DA">
      <w:pPr>
        <w:widowControl w:val="0"/>
        <w:suppressAutoHyphens/>
        <w:overflowPunct w:val="0"/>
        <w:autoSpaceDE w:val="0"/>
        <w:spacing w:after="60" w:line="0" w:lineRule="atLeast"/>
        <w:ind w:left="567"/>
        <w:textAlignment w:val="baseline"/>
        <w:rPr>
          <w:rFonts w:asciiTheme="minorHAnsi" w:hAnsiTheme="minorHAnsi" w:cstheme="minorHAnsi"/>
          <w:sz w:val="22"/>
          <w:szCs w:val="22"/>
        </w:rPr>
      </w:pPr>
    </w:p>
    <w:p w14:paraId="0A2F4459" w14:textId="39118DFA" w:rsidR="00411C1D" w:rsidRDefault="00C41822" w:rsidP="00C924B7">
      <w:pPr>
        <w:widowControl w:val="0"/>
        <w:suppressAutoHyphens/>
        <w:overflowPunct w:val="0"/>
        <w:autoSpaceDE w:val="0"/>
        <w:spacing w:after="120" w:line="0" w:lineRule="atLeast"/>
        <w:ind w:firstLine="567"/>
        <w:textAlignment w:val="baseline"/>
        <w:rPr>
          <w:rFonts w:asciiTheme="minorHAnsi" w:hAnsiTheme="minorHAnsi" w:cstheme="minorHAnsi"/>
          <w:sz w:val="22"/>
          <w:szCs w:val="22"/>
        </w:rPr>
      </w:pPr>
      <w:r>
        <w:rPr>
          <w:rFonts w:asciiTheme="minorHAnsi" w:hAnsiTheme="minorHAnsi" w:cstheme="minorHAnsi"/>
          <w:sz w:val="22"/>
          <w:szCs w:val="22"/>
        </w:rPr>
        <w:t>cena bez DPH: _____________________</w:t>
      </w:r>
      <w:r w:rsidR="002F47EC">
        <w:rPr>
          <w:rFonts w:asciiTheme="minorHAnsi" w:hAnsiTheme="minorHAnsi" w:cstheme="minorHAnsi"/>
          <w:sz w:val="22"/>
          <w:szCs w:val="22"/>
        </w:rPr>
        <w:t>_____</w:t>
      </w:r>
      <w:r>
        <w:rPr>
          <w:rFonts w:asciiTheme="minorHAnsi" w:hAnsiTheme="minorHAnsi" w:cstheme="minorHAnsi"/>
          <w:sz w:val="22"/>
          <w:szCs w:val="22"/>
        </w:rPr>
        <w:t>Kč</w:t>
      </w:r>
      <w:r w:rsidR="003B69DA">
        <w:rPr>
          <w:rFonts w:asciiTheme="minorHAnsi" w:hAnsiTheme="minorHAnsi" w:cstheme="minorHAnsi"/>
          <w:sz w:val="22"/>
          <w:szCs w:val="22"/>
        </w:rPr>
        <w:t>.</w:t>
      </w:r>
    </w:p>
    <w:p w14:paraId="6978FDB9" w14:textId="77777777" w:rsidR="002F47EC" w:rsidRPr="00C41822" w:rsidRDefault="002F47EC" w:rsidP="002F47EC">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Cenu za provedení </w:t>
      </w:r>
      <w:r w:rsidRPr="00C41822">
        <w:rPr>
          <w:rFonts w:asciiTheme="minorHAnsi" w:hAnsiTheme="minorHAnsi" w:cstheme="minorHAnsi"/>
          <w:sz w:val="22"/>
          <w:szCs w:val="22"/>
        </w:rPr>
        <w:t xml:space="preserve">díla dle </w:t>
      </w:r>
      <w:r w:rsidRPr="00C41822">
        <w:rPr>
          <w:rFonts w:asciiTheme="minorHAnsi" w:hAnsiTheme="minorHAnsi" w:cs="Calibri"/>
          <w:sz w:val="22"/>
          <w:szCs w:val="22"/>
        </w:rPr>
        <w:t xml:space="preserve">uhradí objednatel na základě faktury vystavené zhotovitelem po řádném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bez vad a nedodělků. Podkladem pro fakturaci bude</w:t>
      </w:r>
      <w:r w:rsidRPr="00C41822">
        <w:rPr>
          <w:rFonts w:asciiTheme="minorHAnsi" w:hAnsiTheme="minorHAnsi" w:cstheme="minorHAnsi"/>
          <w:sz w:val="22"/>
          <w:szCs w:val="22"/>
        </w:rPr>
        <w:t xml:space="preserve"> předávací protokol dle článku IV odstavec (1</w:t>
      </w:r>
      <w:r>
        <w:rPr>
          <w:rFonts w:asciiTheme="minorHAnsi" w:hAnsiTheme="minorHAnsi" w:cstheme="minorHAnsi"/>
          <w:sz w:val="22"/>
          <w:szCs w:val="22"/>
        </w:rPr>
        <w:t>2</w:t>
      </w:r>
      <w:r w:rsidRPr="00C41822">
        <w:rPr>
          <w:rFonts w:asciiTheme="minorHAnsi" w:hAnsiTheme="minorHAnsi" w:cstheme="minorHAnsi"/>
          <w:sz w:val="22"/>
          <w:szCs w:val="22"/>
        </w:rPr>
        <w:t xml:space="preserve">) této smlouvy, jehož </w:t>
      </w:r>
      <w:r w:rsidRPr="00C41822">
        <w:rPr>
          <w:rFonts w:asciiTheme="minorHAnsi" w:hAnsiTheme="minorHAnsi" w:cs="Calibri"/>
          <w:sz w:val="22"/>
          <w:szCs w:val="22"/>
        </w:rPr>
        <w:t>kopi</w:t>
      </w:r>
      <w:r w:rsidRPr="00C41822">
        <w:rPr>
          <w:rFonts w:asciiTheme="minorHAnsi" w:hAnsiTheme="minorHAnsi" w:cstheme="minorHAnsi"/>
          <w:sz w:val="22"/>
          <w:szCs w:val="22"/>
        </w:rPr>
        <w:t>i</w:t>
      </w:r>
      <w:r w:rsidRPr="00C41822">
        <w:rPr>
          <w:rFonts w:asciiTheme="minorHAnsi" w:hAnsiTheme="minorHAnsi" w:cs="Calibri"/>
          <w:sz w:val="22"/>
          <w:szCs w:val="22"/>
        </w:rPr>
        <w:t xml:space="preserve"> je zhotovitel povinen přiložit k faktuře jako její přílohu. </w:t>
      </w:r>
    </w:p>
    <w:p w14:paraId="61AA8855" w14:textId="77777777" w:rsidR="002F47EC" w:rsidRDefault="002F47EC" w:rsidP="005B40BD">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Lhůta splatnosti faktury dle této smlouvy je </w:t>
      </w:r>
      <w:r>
        <w:rPr>
          <w:rFonts w:asciiTheme="minorHAnsi" w:hAnsiTheme="minorHAnsi" w:cs="Calibri"/>
          <w:sz w:val="22"/>
          <w:szCs w:val="22"/>
        </w:rPr>
        <w:t>třicet</w:t>
      </w:r>
      <w:r w:rsidRPr="00C41822">
        <w:rPr>
          <w:rFonts w:asciiTheme="minorHAnsi" w:hAnsiTheme="minorHAnsi" w:cs="Calibri"/>
          <w:sz w:val="22"/>
          <w:szCs w:val="22"/>
        </w:rPr>
        <w:t xml:space="preserve"> (</w:t>
      </w:r>
      <w:r>
        <w:rPr>
          <w:rFonts w:asciiTheme="minorHAnsi" w:hAnsiTheme="minorHAnsi" w:cs="Calibri"/>
          <w:sz w:val="22"/>
          <w:szCs w:val="22"/>
        </w:rPr>
        <w:t>30</w:t>
      </w:r>
      <w:r w:rsidRPr="00C41822">
        <w:rPr>
          <w:rFonts w:asciiTheme="minorHAnsi" w:hAnsiTheme="minorHAnsi" w:cs="Calibri"/>
          <w:sz w:val="22"/>
          <w:szCs w:val="22"/>
        </w:rPr>
        <w:t xml:space="preserve">) dní ode dne jejího vystavení zhotovitelem. Faktura bude doručena objednateli do pěti kalendářních dnů ode dne uskutečnění zdanitelného plnění. Faktura je uhrazena okamžikem odepsání příslušné částky z účtu objednatele. </w:t>
      </w:r>
    </w:p>
    <w:p w14:paraId="2F0926E3" w14:textId="6B200A79" w:rsidR="00411C1D" w:rsidRPr="00411C1D" w:rsidRDefault="00411C1D" w:rsidP="00411C1D">
      <w:pPr>
        <w:numPr>
          <w:ilvl w:val="0"/>
          <w:numId w:val="5"/>
        </w:numPr>
        <w:spacing w:line="0" w:lineRule="atLeast"/>
        <w:rPr>
          <w:rFonts w:ascii="Calibri" w:hAnsi="Calibri" w:cs="Calibri"/>
          <w:sz w:val="22"/>
          <w:szCs w:val="22"/>
        </w:rPr>
      </w:pPr>
      <w:r w:rsidRPr="001A0543">
        <w:rPr>
          <w:rFonts w:ascii="Calibri" w:hAnsi="Calibri" w:cs="Calibri"/>
          <w:sz w:val="22"/>
          <w:szCs w:val="22"/>
        </w:rPr>
        <w:t xml:space="preserve">Daň z přidané hodnoty bude zaúčtována podle platných ustanovení zákona č. 235/2004 Sb., o dani z přidané hodnoty, ve znění pozdějších předpisů, dále jen „zákon o DPH“. </w:t>
      </w:r>
    </w:p>
    <w:p w14:paraId="0D25AFE7" w14:textId="77777777" w:rsidR="00411C1D" w:rsidRPr="009A3E11" w:rsidRDefault="00411C1D" w:rsidP="00411C1D">
      <w:pPr>
        <w:spacing w:line="0" w:lineRule="atLeast"/>
        <w:ind w:left="567"/>
        <w:rPr>
          <w:rFonts w:ascii="Calibri" w:hAnsi="Calibri" w:cs="Calibri"/>
          <w:sz w:val="22"/>
          <w:szCs w:val="22"/>
        </w:rPr>
      </w:pPr>
    </w:p>
    <w:p w14:paraId="79D9F7CC" w14:textId="77777777" w:rsidR="00411C1D" w:rsidRPr="009A3E11" w:rsidRDefault="00411C1D" w:rsidP="00411C1D">
      <w:pPr>
        <w:numPr>
          <w:ilvl w:val="0"/>
          <w:numId w:val="5"/>
        </w:numPr>
        <w:spacing w:line="0" w:lineRule="atLeast"/>
        <w:rPr>
          <w:rFonts w:ascii="Calibri" w:hAnsi="Calibri" w:cs="Calibri"/>
          <w:sz w:val="22"/>
          <w:szCs w:val="22"/>
        </w:rPr>
      </w:pPr>
      <w:r w:rsidRPr="009A3E11">
        <w:rPr>
          <w:rFonts w:ascii="Calibri" w:hAnsi="Calibri" w:cs="Calibri"/>
          <w:sz w:val="22"/>
          <w:szCs w:val="22"/>
        </w:rPr>
        <w:lastRenderedPageBreak/>
        <w:t>Kromě náležitostí stanovených zákonem pro účetní doklad musí faktura obsahovat také:</w:t>
      </w:r>
    </w:p>
    <w:p w14:paraId="3A0446DE" w14:textId="77777777" w:rsidR="00411C1D" w:rsidRPr="009A3E11" w:rsidRDefault="00411C1D" w:rsidP="00411C1D">
      <w:pPr>
        <w:spacing w:line="0" w:lineRule="atLeast"/>
        <w:rPr>
          <w:rFonts w:ascii="Calibri" w:hAnsi="Calibri" w:cs="Calibri"/>
          <w:sz w:val="22"/>
          <w:szCs w:val="22"/>
        </w:rPr>
      </w:pPr>
    </w:p>
    <w:p w14:paraId="511F92EE"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číslo a datum vystavení faktury</w:t>
      </w:r>
    </w:p>
    <w:p w14:paraId="43549DF6"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číslo smlouvy</w:t>
      </w:r>
    </w:p>
    <w:p w14:paraId="203CB69E"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účel plnění a jeho přesnou specifikaci ve slovním vyjádření (nestačí pouze odkaz na číslo uzavřené smlouvy)</w:t>
      </w:r>
    </w:p>
    <w:p w14:paraId="5436937B"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označení banky a čísla účtu, na které musí být zaplaceno</w:t>
      </w:r>
    </w:p>
    <w:p w14:paraId="4CC4A57B"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lhůta splatnosti faktury</w:t>
      </w:r>
    </w:p>
    <w:p w14:paraId="2F0D4AAF" w14:textId="30D7EAB3"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 xml:space="preserve">název, sídlo, IČ, DIČ </w:t>
      </w:r>
      <w:r>
        <w:rPr>
          <w:rFonts w:ascii="Calibri" w:hAnsi="Calibri" w:cs="Calibri"/>
          <w:sz w:val="22"/>
          <w:szCs w:val="22"/>
        </w:rPr>
        <w:t>Objednatele a Zhotovitele</w:t>
      </w:r>
    </w:p>
    <w:p w14:paraId="2BF6DDBD"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jméno a podpis osoby, která fakturu vystavila včetně kontaktního telefonu</w:t>
      </w:r>
    </w:p>
    <w:p w14:paraId="38A55E0C" w14:textId="77777777" w:rsidR="00411C1D" w:rsidRPr="009A3E11" w:rsidRDefault="00411C1D" w:rsidP="00411C1D">
      <w:pPr>
        <w:spacing w:line="0" w:lineRule="atLeast"/>
        <w:rPr>
          <w:rFonts w:ascii="Calibri" w:hAnsi="Calibri" w:cs="Calibri"/>
          <w:sz w:val="22"/>
          <w:szCs w:val="22"/>
        </w:rPr>
      </w:pPr>
    </w:p>
    <w:p w14:paraId="3B15C9A7" w14:textId="2D7DD441" w:rsidR="00411C1D" w:rsidRPr="00411C1D" w:rsidRDefault="00411C1D" w:rsidP="00DE79E3">
      <w:pPr>
        <w:numPr>
          <w:ilvl w:val="0"/>
          <w:numId w:val="5"/>
        </w:numPr>
        <w:spacing w:line="0" w:lineRule="atLeast"/>
        <w:rPr>
          <w:rFonts w:ascii="Calibri" w:hAnsi="Calibri" w:cs="Calibri"/>
          <w:sz w:val="22"/>
          <w:szCs w:val="22"/>
        </w:rPr>
      </w:pPr>
      <w:r w:rsidRPr="00411C1D">
        <w:rPr>
          <w:rFonts w:ascii="Calibri" w:hAnsi="Calibri" w:cs="Calibri"/>
          <w:sz w:val="22"/>
          <w:szCs w:val="22"/>
        </w:rPr>
        <w:t>Nebude-li faktura, obsahovat některou povinou, nebo dohodnutou náležitost, nebo bude chybně vyúčtována cena, je Objednatel oprávněn fakturu před uplynutím lhůty splatnosti vrátit druhé straně k provedení opravy s vyznačením důvodu vrácení. Zhotovitel provede opravu vystavením nové faktury. Lhůta splatnosti běží ode dne doručení nově vyhotovené faktury.</w:t>
      </w:r>
    </w:p>
    <w:p w14:paraId="4DE5D699" w14:textId="77777777" w:rsidR="00411C1D" w:rsidRPr="00D94D0F" w:rsidRDefault="00411C1D" w:rsidP="00411C1D">
      <w:pPr>
        <w:spacing w:line="0" w:lineRule="atLeast"/>
        <w:rPr>
          <w:rFonts w:ascii="Calibri" w:hAnsi="Calibri" w:cs="Calibri"/>
          <w:sz w:val="22"/>
          <w:szCs w:val="22"/>
        </w:rPr>
      </w:pPr>
    </w:p>
    <w:p w14:paraId="056677A3" w14:textId="40FE5CF9" w:rsidR="00411C1D" w:rsidRPr="009A3E11" w:rsidRDefault="00411C1D" w:rsidP="00411C1D">
      <w:pPr>
        <w:numPr>
          <w:ilvl w:val="0"/>
          <w:numId w:val="5"/>
        </w:numPr>
        <w:spacing w:line="0" w:lineRule="atLeast"/>
        <w:rPr>
          <w:rFonts w:ascii="Calibri" w:hAnsi="Calibri" w:cs="Calibri"/>
          <w:sz w:val="22"/>
          <w:szCs w:val="22"/>
        </w:rPr>
      </w:pPr>
      <w:r w:rsidRPr="00D94D0F">
        <w:rPr>
          <w:rFonts w:ascii="Calibri" w:hAnsi="Calibri" w:cs="Calibri"/>
          <w:sz w:val="22"/>
          <w:szCs w:val="22"/>
        </w:rPr>
        <w:t xml:space="preserve">Faktura je splatná ve lhůtě do třiceti (30) dnů ode dne jejího prokazatelného doručení </w:t>
      </w:r>
      <w:r>
        <w:rPr>
          <w:rFonts w:ascii="Calibri" w:hAnsi="Calibri" w:cs="Calibri"/>
          <w:sz w:val="22"/>
          <w:szCs w:val="22"/>
        </w:rPr>
        <w:t>Objednateli</w:t>
      </w:r>
      <w:r w:rsidRPr="00D94D0F">
        <w:rPr>
          <w:rFonts w:ascii="Calibri" w:hAnsi="Calibri" w:cs="Calibri"/>
          <w:sz w:val="22"/>
          <w:szCs w:val="22"/>
        </w:rPr>
        <w:t xml:space="preserve">. Faktura musí být </w:t>
      </w:r>
      <w:r>
        <w:rPr>
          <w:rFonts w:ascii="Calibri" w:hAnsi="Calibri" w:cs="Calibri"/>
          <w:sz w:val="22"/>
          <w:szCs w:val="22"/>
        </w:rPr>
        <w:t>Objednateli</w:t>
      </w:r>
      <w:r w:rsidRPr="00D94D0F">
        <w:rPr>
          <w:rFonts w:ascii="Calibri" w:hAnsi="Calibri" w:cs="Calibri"/>
          <w:sz w:val="22"/>
          <w:szCs w:val="22"/>
        </w:rPr>
        <w:t xml:space="preserve"> doručena e-mailem nebo písemně na adresu </w:t>
      </w:r>
      <w:r>
        <w:rPr>
          <w:rFonts w:ascii="Calibri" w:hAnsi="Calibri" w:cs="Calibri"/>
          <w:sz w:val="22"/>
          <w:szCs w:val="22"/>
        </w:rPr>
        <w:t>Objednatele</w:t>
      </w:r>
      <w:r w:rsidRPr="00D94D0F">
        <w:rPr>
          <w:rFonts w:ascii="Calibri" w:hAnsi="Calibri" w:cs="Calibri"/>
          <w:sz w:val="22"/>
          <w:szCs w:val="22"/>
        </w:rPr>
        <w:t>. Povinnost zaplatit cenu je</w:t>
      </w:r>
      <w:r w:rsidRPr="009A3E11">
        <w:rPr>
          <w:rFonts w:ascii="Calibri" w:hAnsi="Calibri" w:cs="Calibri"/>
          <w:sz w:val="22"/>
          <w:szCs w:val="22"/>
        </w:rPr>
        <w:t xml:space="preserve"> splněna dnem odepsání příslušné částky z účtu </w:t>
      </w:r>
      <w:r>
        <w:rPr>
          <w:rFonts w:ascii="Calibri" w:hAnsi="Calibri" w:cs="Calibri"/>
          <w:sz w:val="22"/>
          <w:szCs w:val="22"/>
        </w:rPr>
        <w:t>Objednatele</w:t>
      </w:r>
      <w:r w:rsidRPr="009A3E11">
        <w:rPr>
          <w:rFonts w:ascii="Calibri" w:hAnsi="Calibri" w:cs="Calibri"/>
          <w:sz w:val="22"/>
          <w:szCs w:val="22"/>
        </w:rPr>
        <w:t>.</w:t>
      </w:r>
    </w:p>
    <w:p w14:paraId="470869B4" w14:textId="77777777" w:rsidR="00411C1D" w:rsidRPr="009A3E11" w:rsidRDefault="00411C1D" w:rsidP="00411C1D">
      <w:pPr>
        <w:spacing w:line="0" w:lineRule="atLeast"/>
        <w:rPr>
          <w:rFonts w:ascii="Calibri" w:hAnsi="Calibri" w:cs="Calibri"/>
          <w:sz w:val="22"/>
          <w:szCs w:val="22"/>
        </w:rPr>
      </w:pPr>
    </w:p>
    <w:p w14:paraId="28CBEECA" w14:textId="3FC0361E" w:rsidR="00411C1D" w:rsidRDefault="00411C1D" w:rsidP="00411C1D">
      <w:pPr>
        <w:numPr>
          <w:ilvl w:val="0"/>
          <w:numId w:val="5"/>
        </w:numPr>
        <w:spacing w:line="0" w:lineRule="atLeast"/>
        <w:rPr>
          <w:rFonts w:ascii="Calibri" w:hAnsi="Calibri" w:cs="Calibri"/>
          <w:sz w:val="22"/>
          <w:szCs w:val="22"/>
        </w:rPr>
      </w:pPr>
      <w:r>
        <w:rPr>
          <w:rFonts w:ascii="Calibri" w:hAnsi="Calibri" w:cs="Calibri"/>
          <w:sz w:val="22"/>
          <w:szCs w:val="22"/>
        </w:rPr>
        <w:t xml:space="preserve">Objednatel </w:t>
      </w:r>
      <w:r w:rsidRPr="009A3E11">
        <w:rPr>
          <w:rFonts w:ascii="Calibri" w:hAnsi="Calibri" w:cs="Calibri"/>
          <w:sz w:val="22"/>
          <w:szCs w:val="22"/>
        </w:rPr>
        <w:t xml:space="preserve">je oprávněn provést zajišťovací úhradu DPH přímo na účet příslušného finančního úřadu, jestliže se </w:t>
      </w:r>
      <w:r>
        <w:rPr>
          <w:rFonts w:ascii="Calibri" w:hAnsi="Calibri" w:cs="Calibri"/>
          <w:sz w:val="22"/>
          <w:szCs w:val="22"/>
        </w:rPr>
        <w:t>Zhotovitel</w:t>
      </w:r>
      <w:r w:rsidRPr="009A3E11">
        <w:rPr>
          <w:rFonts w:ascii="Calibri" w:hAnsi="Calibri" w:cs="Calibri"/>
          <w:sz w:val="22"/>
          <w:szCs w:val="22"/>
        </w:rPr>
        <w:t xml:space="preserve"> stane ke dni uskutečnění zdanitelného plnění nespolehlivým plátcem ve smyslu zákona č. 235/2004 Sb., o dani z přidané hodnoty, ve znění pozdějších předpisů, dále jen "zákon o DPH". V takovém případě pak není </w:t>
      </w:r>
      <w:r>
        <w:rPr>
          <w:rFonts w:ascii="Calibri" w:hAnsi="Calibri" w:cs="Calibri"/>
          <w:sz w:val="22"/>
          <w:szCs w:val="22"/>
        </w:rPr>
        <w:t xml:space="preserve">Objednatel </w:t>
      </w:r>
      <w:r w:rsidRPr="009A3E11">
        <w:rPr>
          <w:rFonts w:ascii="Calibri" w:hAnsi="Calibri" w:cs="Calibri"/>
          <w:sz w:val="22"/>
          <w:szCs w:val="22"/>
        </w:rPr>
        <w:t xml:space="preserve">povinen uhradit částku odpovídající DPH </w:t>
      </w:r>
      <w:r>
        <w:rPr>
          <w:rFonts w:ascii="Calibri" w:hAnsi="Calibri" w:cs="Calibri"/>
          <w:sz w:val="22"/>
          <w:szCs w:val="22"/>
        </w:rPr>
        <w:t xml:space="preserve">Zhotoviteli. </w:t>
      </w:r>
    </w:p>
    <w:p w14:paraId="32949167" w14:textId="77777777" w:rsidR="00411C1D" w:rsidRDefault="00411C1D" w:rsidP="00411C1D">
      <w:pPr>
        <w:spacing w:line="0" w:lineRule="atLeast"/>
        <w:ind w:left="567"/>
        <w:rPr>
          <w:rFonts w:ascii="Calibri" w:hAnsi="Calibri" w:cs="Calibri"/>
          <w:sz w:val="22"/>
          <w:szCs w:val="22"/>
        </w:rPr>
      </w:pPr>
    </w:p>
    <w:p w14:paraId="089AE3FA" w14:textId="77777777" w:rsidR="00411C1D" w:rsidRDefault="00411C1D" w:rsidP="00411C1D">
      <w:pPr>
        <w:numPr>
          <w:ilvl w:val="0"/>
          <w:numId w:val="5"/>
        </w:numPr>
        <w:spacing w:line="0" w:lineRule="atLeast"/>
        <w:rPr>
          <w:rFonts w:ascii="Calibri" w:hAnsi="Calibri" w:cs="Calibri"/>
          <w:sz w:val="22"/>
          <w:szCs w:val="22"/>
        </w:rPr>
      </w:pPr>
      <w:r w:rsidRPr="00DD48FE">
        <w:rPr>
          <w:rFonts w:ascii="Calibri" w:hAnsi="Calibri" w:cs="Calibri"/>
          <w:sz w:val="22"/>
          <w:szCs w:val="22"/>
        </w:rPr>
        <w:t>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Objednatel provede úhradu ceny pouze na účet, který je účtem zveřejněným ve smyslu zákona o DPH. Pokud se kdykoliv ukáže, že účet zhotovitele, na který zhotovitel požaduje provést úhradu ceny, není zveřejněným účtem, není objednatel povinen úhradu ceny na takový účet provést; v takovém případě se nejedná o prodlení se zaplacením ceny na straně objednatele.</w:t>
      </w:r>
      <w:r>
        <w:rPr>
          <w:rFonts w:ascii="Calibri" w:hAnsi="Calibri" w:cs="Calibri"/>
          <w:sz w:val="22"/>
          <w:szCs w:val="22"/>
        </w:rPr>
        <w:t xml:space="preserve"> </w:t>
      </w:r>
    </w:p>
    <w:p w14:paraId="3928B334" w14:textId="77777777" w:rsidR="00411C1D" w:rsidRDefault="00411C1D" w:rsidP="00411C1D">
      <w:pPr>
        <w:spacing w:line="0" w:lineRule="atLeast"/>
        <w:ind w:left="567"/>
        <w:rPr>
          <w:rFonts w:ascii="Calibri" w:hAnsi="Calibri" w:cs="Calibri"/>
          <w:sz w:val="22"/>
          <w:szCs w:val="22"/>
        </w:rPr>
      </w:pPr>
    </w:p>
    <w:p w14:paraId="696FB35F" w14:textId="77777777" w:rsidR="00411C1D" w:rsidRDefault="00411C1D" w:rsidP="00411C1D">
      <w:pPr>
        <w:numPr>
          <w:ilvl w:val="0"/>
          <w:numId w:val="5"/>
        </w:numPr>
        <w:spacing w:line="0" w:lineRule="atLeast"/>
        <w:rPr>
          <w:rFonts w:ascii="Calibri" w:hAnsi="Calibri" w:cs="Calibri"/>
          <w:sz w:val="22"/>
          <w:szCs w:val="22"/>
        </w:rPr>
      </w:pPr>
      <w:r w:rsidRPr="00DD48FE">
        <w:rPr>
          <w:rFonts w:ascii="Calibri" w:hAnsi="Calibri" w:cs="Calibri"/>
          <w:sz w:val="22"/>
          <w:szCs w:val="22"/>
        </w:rPr>
        <w:t xml:space="preserve">Objednatel uplatní institut zvláštního způsobu zajištění daně dle § 109a zákona o DPH </w:t>
      </w:r>
      <w:r w:rsidRPr="00DD48FE">
        <w:rPr>
          <w:rFonts w:ascii="Calibri" w:hAnsi="Calibri" w:cs="Calibri"/>
          <w:sz w:val="22"/>
          <w:szCs w:val="22"/>
        </w:rPr>
        <w:br/>
        <w:t>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7D412969" w14:textId="77777777" w:rsidR="00411C1D" w:rsidRPr="00DD48FE" w:rsidRDefault="00411C1D" w:rsidP="00411C1D">
      <w:pPr>
        <w:spacing w:line="0" w:lineRule="atLeast"/>
        <w:ind w:left="567"/>
        <w:rPr>
          <w:rFonts w:ascii="Calibri" w:hAnsi="Calibri" w:cs="Calibri"/>
          <w:sz w:val="22"/>
          <w:szCs w:val="22"/>
        </w:rPr>
      </w:pPr>
    </w:p>
    <w:p w14:paraId="47DEA28C" w14:textId="4621F7FB"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 xml:space="preserve">a) </w:t>
      </w:r>
      <w:r w:rsidRPr="00DD48FE">
        <w:rPr>
          <w:rFonts w:ascii="Calibri" w:hAnsi="Calibri" w:cs="Calibri"/>
          <w:sz w:val="22"/>
          <w:szCs w:val="22"/>
        </w:rPr>
        <w:t xml:space="preserve">bankovní účet </w:t>
      </w:r>
      <w:r>
        <w:rPr>
          <w:rFonts w:ascii="Calibri" w:hAnsi="Calibri" w:cs="Calibri"/>
          <w:sz w:val="22"/>
          <w:szCs w:val="22"/>
        </w:rPr>
        <w:t>Zhotovitele</w:t>
      </w:r>
      <w:r w:rsidRPr="00DD48FE">
        <w:rPr>
          <w:rFonts w:ascii="Calibri" w:hAnsi="Calibri" w:cs="Calibri"/>
          <w:sz w:val="22"/>
          <w:szCs w:val="22"/>
        </w:rPr>
        <w:t xml:space="preserve"> určený k úhradě plnění uvedený na faktuře nebude správcem daně zveřejněn v aplikaci „Registr plátců DPH“, nebo</w:t>
      </w:r>
    </w:p>
    <w:p w14:paraId="430EA302" w14:textId="57E36311"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b) Zhotovitel</w:t>
      </w:r>
      <w:r w:rsidRPr="00DD48FE">
        <w:rPr>
          <w:rFonts w:ascii="Calibri" w:hAnsi="Calibri" w:cs="Calibri"/>
          <w:sz w:val="22"/>
          <w:szCs w:val="22"/>
        </w:rPr>
        <w:t xml:space="preserve"> bude ke dni uskutečnění zdanitelného plnění zveřejněn v aplikaci „Registr plátců DPH“ jako nespolehlivý plátce, nebo</w:t>
      </w:r>
    </w:p>
    <w:p w14:paraId="23906EE0" w14:textId="5CE30AC6" w:rsidR="00411C1D"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lastRenderedPageBreak/>
        <w:t>c) Zhotovitel</w:t>
      </w:r>
      <w:r w:rsidRPr="00DD48FE">
        <w:rPr>
          <w:rFonts w:ascii="Calibri" w:hAnsi="Calibri" w:cs="Calibri"/>
          <w:sz w:val="22"/>
          <w:szCs w:val="22"/>
        </w:rPr>
        <w:t xml:space="preserve"> bude ke dni uskutečnění zdanitelného plnění v insolvenčním řízení.</w:t>
      </w:r>
    </w:p>
    <w:p w14:paraId="3F122B0F" w14:textId="2E630FFE" w:rsidR="00411C1D" w:rsidRPr="005B40BD" w:rsidRDefault="00411C1D" w:rsidP="005B40BD">
      <w:pPr>
        <w:numPr>
          <w:ilvl w:val="0"/>
          <w:numId w:val="5"/>
        </w:numPr>
        <w:spacing w:line="0" w:lineRule="atLeast"/>
        <w:rPr>
          <w:rFonts w:ascii="Calibri" w:hAnsi="Calibri" w:cs="Calibri"/>
          <w:sz w:val="22"/>
          <w:szCs w:val="22"/>
        </w:rPr>
      </w:pPr>
      <w:r w:rsidRPr="00DD48FE">
        <w:rPr>
          <w:rFonts w:ascii="Calibri" w:hAnsi="Calibri" w:cs="Calibri"/>
          <w:sz w:val="22"/>
          <w:szCs w:val="22"/>
        </w:rPr>
        <w:t>Objednatel nenese odpovědnost za případné penále a jiné postihy vyměřené či stanovené správcem daně zhotoviteli v souvislosti s potenciálně pozdní úhradou DPH, tj. po datu splatnosti této daně.</w:t>
      </w:r>
    </w:p>
    <w:p w14:paraId="3478981B" w14:textId="77777777" w:rsidR="00EF7567" w:rsidRDefault="00EF7567" w:rsidP="00C95398">
      <w:pPr>
        <w:spacing w:after="60" w:line="0" w:lineRule="atLeast"/>
        <w:jc w:val="center"/>
        <w:outlineLvl w:val="0"/>
        <w:rPr>
          <w:rFonts w:asciiTheme="minorHAnsi" w:hAnsiTheme="minorHAnsi"/>
          <w:b/>
          <w:bCs/>
          <w:sz w:val="22"/>
          <w:szCs w:val="22"/>
        </w:rPr>
      </w:pPr>
    </w:p>
    <w:p w14:paraId="24853029" w14:textId="782327EC" w:rsidR="00C41822" w:rsidRPr="00C41822" w:rsidRDefault="00C41822" w:rsidP="00C95398">
      <w:pPr>
        <w:spacing w:after="60" w:line="0" w:lineRule="atLeast"/>
        <w:jc w:val="center"/>
        <w:outlineLvl w:val="0"/>
        <w:rPr>
          <w:rFonts w:asciiTheme="minorHAnsi" w:hAnsiTheme="minorHAnsi"/>
          <w:b/>
          <w:bCs/>
          <w:sz w:val="22"/>
          <w:szCs w:val="22"/>
        </w:rPr>
      </w:pPr>
      <w:r w:rsidRPr="00C41822">
        <w:rPr>
          <w:rFonts w:asciiTheme="minorHAnsi" w:hAnsiTheme="minorHAnsi"/>
          <w:b/>
          <w:bCs/>
          <w:sz w:val="22"/>
          <w:szCs w:val="22"/>
        </w:rPr>
        <w:t>Článek</w:t>
      </w:r>
      <w:r>
        <w:rPr>
          <w:rFonts w:asciiTheme="minorHAnsi" w:hAnsiTheme="minorHAnsi"/>
          <w:b/>
          <w:bCs/>
          <w:sz w:val="22"/>
          <w:szCs w:val="22"/>
        </w:rPr>
        <w:t xml:space="preserve"> V</w:t>
      </w:r>
    </w:p>
    <w:p w14:paraId="2495684B" w14:textId="77777777" w:rsidR="00C41822" w:rsidRPr="00C41822" w:rsidRDefault="00C41822" w:rsidP="00C95398">
      <w:pPr>
        <w:spacing w:after="60" w:line="0" w:lineRule="atLeast"/>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Záruční doba a odpovědnost za vady</w:t>
      </w:r>
    </w:p>
    <w:p w14:paraId="12CEBF18" w14:textId="306C1339"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odpovídá za kvalitu, funkčnost a úplnost předmětu plnění provedeného </w:t>
      </w:r>
      <w:r w:rsidR="00C95398">
        <w:rPr>
          <w:rFonts w:asciiTheme="minorHAnsi" w:hAnsiTheme="minorHAnsi" w:cs="Calibri"/>
          <w:sz w:val="22"/>
          <w:szCs w:val="22"/>
        </w:rPr>
        <w:br/>
      </w:r>
      <w:r w:rsidRPr="00C41822">
        <w:rPr>
          <w:rFonts w:asciiTheme="minorHAnsi" w:hAnsiTheme="minorHAnsi" w:cs="Calibri"/>
          <w:sz w:val="22"/>
          <w:szCs w:val="22"/>
        </w:rPr>
        <w:t xml:space="preserve">na základě této smlouvy v rámci jednotlivých </w:t>
      </w:r>
      <w:r>
        <w:rPr>
          <w:rFonts w:asciiTheme="minorHAnsi" w:hAnsiTheme="minorHAnsi" w:cs="Calibri"/>
          <w:sz w:val="22"/>
          <w:szCs w:val="22"/>
        </w:rPr>
        <w:t>dílčích děl</w:t>
      </w:r>
      <w:r w:rsidRPr="00C41822">
        <w:rPr>
          <w:rFonts w:asciiTheme="minorHAnsi" w:hAnsiTheme="minorHAnsi" w:cs="Calibri"/>
          <w:sz w:val="22"/>
          <w:szCs w:val="22"/>
        </w:rPr>
        <w:t xml:space="preserve">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44EC53D6" w14:textId="05D95576"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sidRPr="00C41822">
        <w:rPr>
          <w:rFonts w:asciiTheme="minorHAnsi" w:hAnsiTheme="minorHAnsi" w:cs="Calibri"/>
          <w:sz w:val="22"/>
          <w:szCs w:val="22"/>
        </w:rPr>
        <w:t xml:space="preserve">Zhotovitel poskytuje na </w:t>
      </w:r>
      <w:r w:rsidRPr="00C41822">
        <w:rPr>
          <w:rFonts w:asciiTheme="minorHAnsi" w:hAnsiTheme="minorHAnsi" w:cstheme="minorHAnsi"/>
          <w:sz w:val="22"/>
          <w:szCs w:val="22"/>
        </w:rPr>
        <w:t>díl</w:t>
      </w:r>
      <w:r w:rsidR="001D5F0B">
        <w:rPr>
          <w:rFonts w:asciiTheme="minorHAnsi" w:hAnsiTheme="minorHAnsi" w:cstheme="minorHAnsi"/>
          <w:sz w:val="22"/>
          <w:szCs w:val="22"/>
        </w:rPr>
        <w:t>o</w:t>
      </w:r>
      <w:r w:rsidRPr="00C41822">
        <w:rPr>
          <w:rFonts w:asciiTheme="minorHAnsi" w:hAnsiTheme="minorHAnsi" w:cstheme="minorHAnsi"/>
          <w:sz w:val="22"/>
          <w:szCs w:val="22"/>
        </w:rPr>
        <w:t xml:space="preserve"> dle této smlouvy záruku za jakost v délce </w:t>
      </w:r>
      <w:r w:rsidR="00280ABF">
        <w:rPr>
          <w:rFonts w:asciiTheme="minorHAnsi" w:hAnsiTheme="minorHAnsi" w:cstheme="minorHAnsi"/>
          <w:sz w:val="22"/>
          <w:szCs w:val="22"/>
        </w:rPr>
        <w:t>dvacet</w:t>
      </w:r>
      <w:r w:rsidR="004734E2">
        <w:rPr>
          <w:rFonts w:asciiTheme="minorHAnsi" w:hAnsiTheme="minorHAnsi" w:cstheme="minorHAnsi"/>
          <w:sz w:val="22"/>
          <w:szCs w:val="22"/>
        </w:rPr>
        <w:t xml:space="preserve"> </w:t>
      </w:r>
      <w:r w:rsidR="00280ABF">
        <w:rPr>
          <w:rFonts w:asciiTheme="minorHAnsi" w:hAnsiTheme="minorHAnsi" w:cstheme="minorHAnsi"/>
          <w:sz w:val="22"/>
          <w:szCs w:val="22"/>
        </w:rPr>
        <w:t>čtyři</w:t>
      </w:r>
      <w:r w:rsidR="00C2079A">
        <w:rPr>
          <w:rFonts w:asciiTheme="minorHAnsi" w:hAnsiTheme="minorHAnsi" w:cstheme="minorHAnsi"/>
          <w:sz w:val="22"/>
          <w:szCs w:val="22"/>
        </w:rPr>
        <w:t xml:space="preserve"> (</w:t>
      </w:r>
      <w:r w:rsidR="00280ABF">
        <w:rPr>
          <w:rFonts w:asciiTheme="minorHAnsi" w:hAnsiTheme="minorHAnsi" w:cstheme="minorHAnsi"/>
          <w:sz w:val="22"/>
          <w:szCs w:val="22"/>
        </w:rPr>
        <w:t>24</w:t>
      </w:r>
      <w:r w:rsidR="00C2079A">
        <w:rPr>
          <w:rFonts w:asciiTheme="minorHAnsi" w:hAnsiTheme="minorHAnsi" w:cstheme="minorHAnsi"/>
          <w:sz w:val="22"/>
          <w:szCs w:val="22"/>
        </w:rPr>
        <w:t xml:space="preserve">) </w:t>
      </w:r>
      <w:r w:rsidR="001D5F0B">
        <w:rPr>
          <w:rFonts w:asciiTheme="minorHAnsi" w:hAnsiTheme="minorHAnsi" w:cstheme="minorHAnsi"/>
          <w:sz w:val="22"/>
          <w:szCs w:val="22"/>
        </w:rPr>
        <w:t>m</w:t>
      </w:r>
      <w:r w:rsidRPr="00C41822">
        <w:rPr>
          <w:rFonts w:asciiTheme="minorHAnsi" w:hAnsiTheme="minorHAnsi" w:cstheme="minorHAnsi"/>
          <w:sz w:val="22"/>
          <w:szCs w:val="22"/>
        </w:rPr>
        <w:t>ěsíců.</w:t>
      </w:r>
      <w:r w:rsidR="009B1DA2">
        <w:rPr>
          <w:rFonts w:asciiTheme="minorHAnsi" w:hAnsiTheme="minorHAnsi" w:cstheme="minorHAnsi"/>
          <w:sz w:val="22"/>
          <w:szCs w:val="22"/>
        </w:rPr>
        <w:t xml:space="preserve"> </w:t>
      </w:r>
      <w:r w:rsidR="009B1DA2" w:rsidRPr="009B1DA2">
        <w:rPr>
          <w:rFonts w:asciiTheme="minorHAnsi" w:hAnsiTheme="minorHAnsi" w:cstheme="minorHAnsi"/>
          <w:sz w:val="22"/>
          <w:szCs w:val="22"/>
        </w:rPr>
        <w:t xml:space="preserve">Na repasované a nové díly bude zhotovitelem poskytnuta záruka v délce minimálně </w:t>
      </w:r>
      <w:r w:rsidR="00DE79E3">
        <w:rPr>
          <w:rFonts w:asciiTheme="minorHAnsi" w:hAnsiTheme="minorHAnsi" w:cstheme="minorHAnsi"/>
          <w:sz w:val="22"/>
          <w:szCs w:val="22"/>
        </w:rPr>
        <w:t>12</w:t>
      </w:r>
      <w:r w:rsidR="009B1DA2" w:rsidRPr="009B1DA2">
        <w:rPr>
          <w:rFonts w:asciiTheme="minorHAnsi" w:hAnsiTheme="minorHAnsi" w:cstheme="minorHAnsi"/>
          <w:sz w:val="22"/>
          <w:szCs w:val="22"/>
        </w:rPr>
        <w:t xml:space="preserve"> měsíců</w:t>
      </w:r>
      <w:r w:rsidR="009B1DA2">
        <w:rPr>
          <w:rFonts w:asciiTheme="minorHAnsi" w:hAnsiTheme="minorHAnsi" w:cstheme="minorHAnsi"/>
          <w:sz w:val="22"/>
          <w:szCs w:val="22"/>
        </w:rPr>
        <w:t>.</w:t>
      </w:r>
      <w:r w:rsidRPr="00C41822">
        <w:rPr>
          <w:rFonts w:asciiTheme="minorHAnsi" w:hAnsiTheme="minorHAnsi" w:cstheme="minorHAnsi"/>
          <w:sz w:val="22"/>
          <w:szCs w:val="22"/>
        </w:rPr>
        <w:t xml:space="preserve"> </w:t>
      </w:r>
    </w:p>
    <w:p w14:paraId="26730F19" w14:textId="01B4D482"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se zavazuje, že v záruční době bude </w:t>
      </w:r>
      <w:r w:rsidRPr="00C41822">
        <w:rPr>
          <w:rFonts w:asciiTheme="minorHAnsi" w:hAnsiTheme="minorHAnsi" w:cstheme="minorHAnsi"/>
          <w:sz w:val="22"/>
          <w:szCs w:val="22"/>
        </w:rPr>
        <w:t xml:space="preserve">dílo </w:t>
      </w:r>
      <w:r w:rsidRPr="00C41822">
        <w:rPr>
          <w:rFonts w:asciiTheme="minorHAnsi" w:hAnsiTheme="minorHAnsi" w:cs="Calibri"/>
          <w:sz w:val="22"/>
          <w:szCs w:val="22"/>
        </w:rPr>
        <w:t>bez vad a bude mít vlastnosti v této smlouvě dohodnuté.</w:t>
      </w:r>
    </w:p>
    <w:p w14:paraId="3A1A2F71" w14:textId="4CE5AFD8"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Záruční doba </w:t>
      </w:r>
      <w:r w:rsidR="001D5F0B">
        <w:rPr>
          <w:rFonts w:asciiTheme="minorHAnsi" w:hAnsiTheme="minorHAnsi" w:cs="Calibri"/>
          <w:sz w:val="22"/>
          <w:szCs w:val="22"/>
        </w:rPr>
        <w:t xml:space="preserve">díla </w:t>
      </w:r>
      <w:r w:rsidRPr="00C41822">
        <w:rPr>
          <w:rFonts w:asciiTheme="minorHAnsi" w:hAnsiTheme="minorHAnsi" w:cs="Calibri"/>
          <w:sz w:val="22"/>
          <w:szCs w:val="22"/>
        </w:rPr>
        <w:t xml:space="preserve">začne běžet vždy dnem protokolárního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 xml:space="preserve">bez vad a nedodělků. V případě, že objednatel převzal </w:t>
      </w:r>
      <w:r w:rsidRPr="00C41822">
        <w:rPr>
          <w:rFonts w:asciiTheme="minorHAnsi" w:hAnsiTheme="minorHAnsi" w:cstheme="minorHAnsi"/>
          <w:sz w:val="22"/>
          <w:szCs w:val="22"/>
        </w:rPr>
        <w:t xml:space="preserve">dílo </w:t>
      </w:r>
      <w:r w:rsidRPr="00C41822">
        <w:rPr>
          <w:rFonts w:asciiTheme="minorHAnsi" w:hAnsiTheme="minorHAnsi" w:cs="Calibri"/>
          <w:sz w:val="22"/>
          <w:szCs w:val="22"/>
        </w:rPr>
        <w:t>s drobnými vadami a nedodělky, běží záruční doba až od odstranění všech těchto drobných vad a nedodělků. Záruční doba se prodlužuje o dobu, po kterou bude trvat odstraňování vad zhotovitelem.</w:t>
      </w:r>
    </w:p>
    <w:p w14:paraId="64125596" w14:textId="7FA665B0"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Jestliže se v záruční lhůtě vyskytnou na </w:t>
      </w:r>
      <w:r w:rsidRPr="00C41822">
        <w:rPr>
          <w:rFonts w:asciiTheme="minorHAnsi" w:hAnsiTheme="minorHAnsi" w:cstheme="minorHAnsi"/>
          <w:sz w:val="22"/>
          <w:szCs w:val="22"/>
        </w:rPr>
        <w:t>díle vady</w:t>
      </w:r>
      <w:r w:rsidRPr="00C41822">
        <w:rPr>
          <w:rFonts w:asciiTheme="minorHAnsi" w:hAnsiTheme="minorHAnsi" w:cs="Calibri"/>
          <w:sz w:val="22"/>
          <w:szCs w:val="22"/>
        </w:rPr>
        <w:t>, je objednatel povinen tyto u zhotovitele reklamovat, a to bez zbytečného odkladu po jejich zjištění, nejpozději však do konce záruční doby. Reklamace může být učiněna písemně, elektronicky i bez zaručeného elektronického podpisu</w:t>
      </w:r>
      <w:r w:rsidR="001D5F0B">
        <w:rPr>
          <w:rFonts w:asciiTheme="minorHAnsi" w:hAnsiTheme="minorHAnsi" w:cs="Calibri"/>
          <w:sz w:val="22"/>
          <w:szCs w:val="22"/>
        </w:rPr>
        <w:t>.</w:t>
      </w:r>
    </w:p>
    <w:p w14:paraId="3DA9373D" w14:textId="05857522"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Zhotovitel se zavazuje</w:t>
      </w:r>
      <w:r w:rsidRPr="00C41822">
        <w:rPr>
          <w:rFonts w:asciiTheme="minorHAnsi" w:hAnsiTheme="minorHAnsi" w:cstheme="minorHAnsi"/>
          <w:sz w:val="22"/>
          <w:szCs w:val="22"/>
        </w:rPr>
        <w:t xml:space="preserve"> </w:t>
      </w:r>
      <w:r w:rsidRPr="00C41822">
        <w:rPr>
          <w:rFonts w:asciiTheme="minorHAnsi" w:hAnsiTheme="minorHAnsi" w:cs="Calibri"/>
          <w:sz w:val="22"/>
          <w:szCs w:val="22"/>
        </w:rPr>
        <w:t>začít s odstraňováním vad do</w:t>
      </w:r>
      <w:r w:rsidR="007970A1">
        <w:rPr>
          <w:rFonts w:asciiTheme="minorHAnsi" w:hAnsiTheme="minorHAnsi" w:cs="Calibri"/>
          <w:sz w:val="22"/>
          <w:szCs w:val="22"/>
        </w:rPr>
        <w:t xml:space="preserve"> tří</w:t>
      </w:r>
      <w:r w:rsidRPr="00C41822">
        <w:rPr>
          <w:rFonts w:asciiTheme="minorHAnsi" w:hAnsiTheme="minorHAnsi" w:cs="Calibri"/>
          <w:sz w:val="22"/>
          <w:szCs w:val="22"/>
        </w:rPr>
        <w:t xml:space="preserve"> </w:t>
      </w:r>
      <w:r w:rsidR="007970A1">
        <w:rPr>
          <w:rFonts w:asciiTheme="minorHAnsi" w:hAnsiTheme="minorHAnsi" w:cs="Calibri"/>
          <w:sz w:val="22"/>
          <w:szCs w:val="22"/>
        </w:rPr>
        <w:t>(</w:t>
      </w:r>
      <w:r>
        <w:rPr>
          <w:rFonts w:asciiTheme="minorHAnsi" w:hAnsiTheme="minorHAnsi" w:cstheme="minorHAnsi"/>
          <w:sz w:val="22"/>
          <w:szCs w:val="22"/>
        </w:rPr>
        <w:t>3</w:t>
      </w:r>
      <w:r w:rsidR="007970A1">
        <w:rPr>
          <w:rFonts w:asciiTheme="minorHAnsi" w:hAnsiTheme="minorHAnsi" w:cstheme="minorHAnsi"/>
          <w:sz w:val="22"/>
          <w:szCs w:val="22"/>
        </w:rPr>
        <w:t>)</w:t>
      </w:r>
      <w:r w:rsidRPr="00C41822">
        <w:rPr>
          <w:rFonts w:asciiTheme="minorHAnsi" w:hAnsiTheme="minorHAnsi" w:cs="Calibri"/>
          <w:sz w:val="22"/>
          <w:szCs w:val="22"/>
        </w:rPr>
        <w:t xml:space="preserve"> dnů od uplatnění reklamace objednatelem a vady odstranit v co nejkratším možném termínu, pokud to charakter vady a podmínky dovolí, nejpozději však do </w:t>
      </w:r>
      <w:r w:rsidR="007970A1">
        <w:rPr>
          <w:rFonts w:asciiTheme="minorHAnsi" w:hAnsiTheme="minorHAnsi" w:cs="Calibri"/>
          <w:sz w:val="22"/>
          <w:szCs w:val="22"/>
        </w:rPr>
        <w:t>sedmi (</w:t>
      </w:r>
      <w:r>
        <w:rPr>
          <w:rFonts w:asciiTheme="minorHAnsi" w:hAnsiTheme="minorHAnsi" w:cstheme="minorHAnsi"/>
          <w:sz w:val="22"/>
          <w:szCs w:val="22"/>
        </w:rPr>
        <w:t>7</w:t>
      </w:r>
      <w:r w:rsidR="007970A1">
        <w:rPr>
          <w:rFonts w:asciiTheme="minorHAnsi" w:hAnsiTheme="minorHAnsi" w:cstheme="minorHAnsi"/>
          <w:sz w:val="22"/>
          <w:szCs w:val="22"/>
        </w:rPr>
        <w:t>)</w:t>
      </w:r>
      <w:r w:rsidRPr="00C41822">
        <w:rPr>
          <w:rFonts w:asciiTheme="minorHAnsi" w:hAnsiTheme="minorHAnsi" w:cstheme="minorHAnsi"/>
          <w:sz w:val="22"/>
          <w:szCs w:val="22"/>
        </w:rPr>
        <w:t xml:space="preserve"> </w:t>
      </w:r>
      <w:r w:rsidRPr="00C41822">
        <w:rPr>
          <w:rFonts w:asciiTheme="minorHAnsi" w:hAnsiTheme="minorHAnsi" w:cs="Calibri"/>
          <w:sz w:val="22"/>
          <w:szCs w:val="22"/>
        </w:rPr>
        <w:t>dnů od reklamace, pokud se smluvní strany písemně nedohodnou jinak. 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6C5C1B03" w14:textId="77777777" w:rsidR="00C41822" w:rsidRPr="00C41822" w:rsidRDefault="00C41822" w:rsidP="00C95398">
      <w:pPr>
        <w:pStyle w:val="Zkladntextodsazen1"/>
        <w:suppressAutoHyphens/>
        <w:spacing w:after="60" w:line="0" w:lineRule="atLeast"/>
        <w:ind w:left="0"/>
        <w:jc w:val="both"/>
        <w:rPr>
          <w:rFonts w:asciiTheme="minorHAnsi" w:hAnsiTheme="minorHAnsi" w:cs="Calibri"/>
          <w:sz w:val="22"/>
          <w:szCs w:val="22"/>
        </w:rPr>
      </w:pPr>
    </w:p>
    <w:p w14:paraId="6A994AAF" w14:textId="77BF81BE"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VI</w:t>
      </w:r>
    </w:p>
    <w:p w14:paraId="15D312F0" w14:textId="77777777" w:rsidR="00F013D8" w:rsidRPr="007970A1" w:rsidRDefault="00F013D8" w:rsidP="00C95398">
      <w:pPr>
        <w:spacing w:after="60" w:line="0" w:lineRule="atLeast"/>
        <w:jc w:val="center"/>
        <w:outlineLvl w:val="0"/>
        <w:rPr>
          <w:rFonts w:asciiTheme="minorHAnsi" w:hAnsiTheme="minorHAnsi"/>
          <w:b/>
          <w:bCs/>
          <w:sz w:val="22"/>
          <w:szCs w:val="22"/>
          <w:u w:val="single"/>
        </w:rPr>
      </w:pPr>
      <w:r w:rsidRPr="007970A1">
        <w:rPr>
          <w:rFonts w:asciiTheme="minorHAnsi" w:hAnsiTheme="minorHAnsi"/>
          <w:b/>
          <w:bCs/>
          <w:sz w:val="22"/>
          <w:szCs w:val="22"/>
          <w:u w:val="single"/>
        </w:rPr>
        <w:t>Smluvní pokuty a odstoupení od smlouvy</w:t>
      </w:r>
    </w:p>
    <w:p w14:paraId="5D8A4239" w14:textId="77777777" w:rsidR="00F013D8" w:rsidRPr="00C41822" w:rsidRDefault="00F013D8" w:rsidP="00C95398">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64D8468F" w14:textId="7E94502F" w:rsidR="00F013D8" w:rsidRPr="00C41822" w:rsidRDefault="00F013D8" w:rsidP="00C95398">
      <w:pPr>
        <w:pStyle w:val="Import2"/>
        <w:numPr>
          <w:ilvl w:val="2"/>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Objednatel </w:t>
      </w:r>
      <w:r w:rsidR="001D5F0B">
        <w:rPr>
          <w:rFonts w:asciiTheme="minorHAnsi" w:hAnsiTheme="minorHAnsi" w:cs="Calibri"/>
          <w:sz w:val="22"/>
          <w:szCs w:val="22"/>
        </w:rPr>
        <w:t>Z</w:t>
      </w:r>
      <w:r w:rsidRPr="00C41822">
        <w:rPr>
          <w:rFonts w:asciiTheme="minorHAnsi" w:hAnsiTheme="minorHAnsi" w:cs="Calibri"/>
          <w:sz w:val="22"/>
          <w:szCs w:val="22"/>
        </w:rPr>
        <w:t>hotoviteli:</w:t>
      </w:r>
    </w:p>
    <w:p w14:paraId="2351F947" w14:textId="784FBD90" w:rsidR="00F013D8" w:rsidRDefault="00C41822"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Pr>
          <w:rFonts w:asciiTheme="minorHAnsi" w:hAnsiTheme="minorHAnsi" w:cstheme="minorHAnsi"/>
          <w:sz w:val="22"/>
          <w:szCs w:val="22"/>
        </w:rPr>
        <w:t>1.000,00</w:t>
      </w:r>
      <w:r w:rsidR="00F013D8" w:rsidRPr="00C41822">
        <w:rPr>
          <w:rFonts w:asciiTheme="minorHAnsi" w:hAnsiTheme="minorHAnsi" w:cs="Calibri"/>
          <w:sz w:val="22"/>
          <w:szCs w:val="22"/>
        </w:rPr>
        <w:t xml:space="preserve"> Kč za každý i započatý den prodlení s</w:t>
      </w:r>
      <w:r w:rsidR="00F013D8"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t>III</w:t>
      </w:r>
      <w:r w:rsidR="00F013D8"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sidR="00CD1A5C">
        <w:rPr>
          <w:rFonts w:asciiTheme="minorHAnsi" w:hAnsiTheme="minorHAnsi" w:cstheme="minorHAnsi"/>
          <w:sz w:val="22"/>
          <w:szCs w:val="22"/>
        </w:rPr>
        <w:t>) této smlouvy,</w:t>
      </w:r>
    </w:p>
    <w:p w14:paraId="798B7E3A" w14:textId="21FC0D83" w:rsidR="00CD1A5C" w:rsidRPr="00C41822" w:rsidRDefault="00137147"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Pr>
          <w:rFonts w:asciiTheme="minorHAnsi" w:hAnsiTheme="minorHAnsi" w:cstheme="minorHAnsi"/>
          <w:sz w:val="22"/>
          <w:szCs w:val="22"/>
        </w:rPr>
        <w:t>2.000,00</w:t>
      </w:r>
      <w:r w:rsidRPr="00C41822">
        <w:rPr>
          <w:rFonts w:asciiTheme="minorHAnsi" w:hAnsiTheme="minorHAnsi" w:cs="Calibri"/>
          <w:sz w:val="22"/>
          <w:szCs w:val="22"/>
        </w:rPr>
        <w:t xml:space="preserve"> Kč </w:t>
      </w:r>
      <w:r w:rsidR="006F35F1">
        <w:rPr>
          <w:rFonts w:asciiTheme="minorHAnsi" w:hAnsiTheme="minorHAnsi" w:cs="Calibri"/>
          <w:sz w:val="22"/>
          <w:szCs w:val="22"/>
        </w:rPr>
        <w:t>od</w:t>
      </w:r>
      <w:r w:rsidRPr="00C41822">
        <w:rPr>
          <w:rFonts w:asciiTheme="minorHAnsi" w:hAnsiTheme="minorHAnsi" w:cs="Calibri"/>
          <w:sz w:val="22"/>
          <w:szCs w:val="22"/>
        </w:rPr>
        <w:t xml:space="preserve"> </w:t>
      </w:r>
      <w:r>
        <w:rPr>
          <w:rFonts w:asciiTheme="minorHAnsi" w:hAnsiTheme="minorHAnsi" w:cs="Calibri"/>
          <w:sz w:val="22"/>
          <w:szCs w:val="22"/>
        </w:rPr>
        <w:t xml:space="preserve">16. </w:t>
      </w:r>
      <w:r w:rsidR="00CE6846">
        <w:rPr>
          <w:rFonts w:asciiTheme="minorHAnsi" w:hAnsiTheme="minorHAnsi" w:cs="Calibri"/>
          <w:sz w:val="22"/>
          <w:szCs w:val="22"/>
        </w:rPr>
        <w:t>d</w:t>
      </w:r>
      <w:r w:rsidR="006F35F1">
        <w:rPr>
          <w:rFonts w:asciiTheme="minorHAnsi" w:hAnsiTheme="minorHAnsi" w:cs="Calibri"/>
          <w:sz w:val="22"/>
          <w:szCs w:val="22"/>
        </w:rPr>
        <w:t>ne</w:t>
      </w:r>
      <w:r w:rsidRPr="00C41822">
        <w:rPr>
          <w:rFonts w:asciiTheme="minorHAnsi" w:hAnsiTheme="minorHAnsi" w:cs="Calibri"/>
          <w:sz w:val="22"/>
          <w:szCs w:val="22"/>
        </w:rPr>
        <w:t xml:space="preserve"> </w:t>
      </w:r>
      <w:r w:rsidR="006F35F1">
        <w:rPr>
          <w:rFonts w:asciiTheme="minorHAnsi" w:hAnsiTheme="minorHAnsi" w:cs="Calibri"/>
          <w:sz w:val="22"/>
          <w:szCs w:val="22"/>
        </w:rPr>
        <w:t xml:space="preserve">(i </w:t>
      </w:r>
      <w:r w:rsidR="006F35F1" w:rsidRPr="00C41822">
        <w:rPr>
          <w:rFonts w:asciiTheme="minorHAnsi" w:hAnsiTheme="minorHAnsi" w:cs="Calibri"/>
          <w:sz w:val="22"/>
          <w:szCs w:val="22"/>
        </w:rPr>
        <w:t>započat</w:t>
      </w:r>
      <w:r w:rsidR="006F35F1">
        <w:rPr>
          <w:rFonts w:asciiTheme="minorHAnsi" w:hAnsiTheme="minorHAnsi" w:cs="Calibri"/>
          <w:sz w:val="22"/>
          <w:szCs w:val="22"/>
        </w:rPr>
        <w:t>ého)</w:t>
      </w:r>
      <w:r w:rsidR="006F35F1" w:rsidRPr="00C41822">
        <w:rPr>
          <w:rFonts w:asciiTheme="minorHAnsi" w:hAnsiTheme="minorHAnsi" w:cs="Calibri"/>
          <w:sz w:val="22"/>
          <w:szCs w:val="22"/>
        </w:rPr>
        <w:t xml:space="preserve"> </w:t>
      </w:r>
      <w:r w:rsidRPr="00C41822">
        <w:rPr>
          <w:rFonts w:asciiTheme="minorHAnsi" w:hAnsiTheme="minorHAnsi" w:cs="Calibri"/>
          <w:sz w:val="22"/>
          <w:szCs w:val="22"/>
        </w:rPr>
        <w:t>prodlení s</w:t>
      </w:r>
      <w:r w:rsidRPr="00C41822">
        <w:rPr>
          <w:rFonts w:asciiTheme="minorHAnsi" w:hAnsiTheme="minorHAnsi" w:cstheme="minorHAnsi"/>
          <w:sz w:val="22"/>
          <w:szCs w:val="22"/>
        </w:rPr>
        <w:t xml:space="preserve"> provedením díla v termínu dle </w:t>
      </w:r>
      <w:r w:rsidRPr="00C41822">
        <w:rPr>
          <w:rFonts w:asciiTheme="minorHAnsi" w:hAnsiTheme="minorHAnsi" w:cstheme="minorHAnsi"/>
          <w:sz w:val="22"/>
          <w:szCs w:val="22"/>
        </w:rPr>
        <w:lastRenderedPageBreak/>
        <w:t xml:space="preserve">článku </w:t>
      </w:r>
      <w:r w:rsidR="006F35F1">
        <w:rPr>
          <w:rFonts w:asciiTheme="minorHAnsi" w:hAnsiTheme="minorHAnsi" w:cstheme="minorHAnsi"/>
          <w:sz w:val="22"/>
          <w:szCs w:val="22"/>
        </w:rPr>
        <w:t>III</w:t>
      </w:r>
      <w:r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Pr>
          <w:rFonts w:asciiTheme="minorHAnsi" w:hAnsiTheme="minorHAnsi" w:cstheme="minorHAnsi"/>
          <w:sz w:val="22"/>
          <w:szCs w:val="22"/>
        </w:rPr>
        <w:t>) této smlouvy,</w:t>
      </w:r>
    </w:p>
    <w:p w14:paraId="731A28CD" w14:textId="2107BD85" w:rsidR="00F013D8" w:rsidRPr="00C41822" w:rsidRDefault="007D2873"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Pr>
          <w:rFonts w:asciiTheme="minorHAnsi" w:hAnsiTheme="minorHAnsi" w:cstheme="minorHAnsi"/>
          <w:sz w:val="22"/>
          <w:szCs w:val="22"/>
        </w:rPr>
        <w:t>5</w:t>
      </w:r>
      <w:r w:rsidR="00F013D8" w:rsidRPr="00C41822">
        <w:rPr>
          <w:rFonts w:asciiTheme="minorHAnsi" w:hAnsiTheme="minorHAnsi" w:cstheme="minorHAnsi"/>
          <w:sz w:val="22"/>
          <w:szCs w:val="22"/>
        </w:rPr>
        <w:t xml:space="preserve">00,00 </w:t>
      </w:r>
      <w:r w:rsidR="00F013D8" w:rsidRPr="00C41822">
        <w:rPr>
          <w:rFonts w:asciiTheme="minorHAnsi" w:hAnsiTheme="minorHAnsi" w:cs="Calibri"/>
          <w:sz w:val="22"/>
          <w:szCs w:val="22"/>
        </w:rPr>
        <w:t xml:space="preserve">Kč za každý i započatý den prodlení s odstraněním vad reklamovaných objednatelem v záruční době v termínech touto smlouvou stanovených nebo stranami písemně dohodnutých; počínaje čtvrtým dnem prodlení odstraněním reklamované vady je zhotovitel povinen zaplatit smluvní pokutu ve výši </w:t>
      </w:r>
      <w:r>
        <w:rPr>
          <w:rFonts w:asciiTheme="minorHAnsi" w:hAnsiTheme="minorHAnsi" w:cs="Calibri"/>
          <w:sz w:val="22"/>
          <w:szCs w:val="22"/>
        </w:rPr>
        <w:t>1.</w:t>
      </w:r>
      <w:r w:rsidR="00F013D8" w:rsidRPr="00C41822">
        <w:rPr>
          <w:rFonts w:asciiTheme="minorHAnsi" w:hAnsiTheme="minorHAnsi" w:cstheme="minorHAnsi"/>
          <w:sz w:val="22"/>
          <w:szCs w:val="22"/>
        </w:rPr>
        <w:t>500,</w:t>
      </w:r>
      <w:r>
        <w:rPr>
          <w:rFonts w:asciiTheme="minorHAnsi" w:hAnsiTheme="minorHAnsi" w:cstheme="minorHAnsi"/>
          <w:sz w:val="22"/>
          <w:szCs w:val="22"/>
        </w:rPr>
        <w:t>00</w:t>
      </w:r>
      <w:r w:rsidR="00F013D8" w:rsidRPr="00C41822">
        <w:rPr>
          <w:rFonts w:asciiTheme="minorHAnsi" w:hAnsiTheme="minorHAnsi" w:cstheme="minorHAnsi"/>
          <w:sz w:val="22"/>
          <w:szCs w:val="22"/>
        </w:rPr>
        <w:t xml:space="preserve"> </w:t>
      </w:r>
      <w:r w:rsidR="00F013D8" w:rsidRPr="00C41822">
        <w:rPr>
          <w:rFonts w:asciiTheme="minorHAnsi" w:hAnsiTheme="minorHAnsi" w:cs="Calibri"/>
          <w:sz w:val="22"/>
          <w:szCs w:val="22"/>
        </w:rPr>
        <w:t xml:space="preserve">Kč za každou takovou reklamovanou a den prodlení s jejím odstraněním; o odstranění vad bude </w:t>
      </w:r>
      <w:r w:rsidR="00CD1A5C">
        <w:rPr>
          <w:rFonts w:asciiTheme="minorHAnsi" w:hAnsiTheme="minorHAnsi" w:cs="Calibri"/>
          <w:sz w:val="22"/>
          <w:szCs w:val="22"/>
        </w:rPr>
        <w:t>smluvními stranami sepsán zápis.</w:t>
      </w:r>
    </w:p>
    <w:p w14:paraId="7D2DCCD1" w14:textId="77777777" w:rsidR="00F013D8" w:rsidRPr="00C41822" w:rsidRDefault="00F013D8" w:rsidP="00C95398">
      <w:pPr>
        <w:pStyle w:val="Import2"/>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Zhotovitel objednateli:</w:t>
      </w:r>
    </w:p>
    <w:p w14:paraId="5AD49A90" w14:textId="3D2A45DA" w:rsidR="00F013D8" w:rsidRDefault="00F013D8" w:rsidP="00C95398">
      <w:pPr>
        <w:pStyle w:val="Import7"/>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0,05 % z fakturované dlužné částky za každý den prodlení s úhradou faktur.</w:t>
      </w:r>
    </w:p>
    <w:p w14:paraId="19C6955D" w14:textId="77777777" w:rsidR="00C95398" w:rsidRPr="00C41822" w:rsidRDefault="00C95398" w:rsidP="00C9539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1701" w:firstLine="0"/>
        <w:jc w:val="both"/>
        <w:rPr>
          <w:rFonts w:asciiTheme="minorHAnsi" w:hAnsiTheme="minorHAnsi" w:cs="Calibri"/>
          <w:sz w:val="22"/>
          <w:szCs w:val="22"/>
        </w:rPr>
      </w:pPr>
    </w:p>
    <w:p w14:paraId="43C8F8D3" w14:textId="5D272FE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w:t>
      </w:r>
      <w:r w:rsidR="00C95398">
        <w:rPr>
          <w:rFonts w:asciiTheme="minorHAnsi" w:hAnsiTheme="minorHAnsi" w:cs="Calibri"/>
          <w:sz w:val="22"/>
          <w:szCs w:val="22"/>
        </w:rPr>
        <w:br/>
      </w:r>
      <w:r w:rsidRPr="00C41822">
        <w:rPr>
          <w:rFonts w:asciiTheme="minorHAnsi" w:hAnsiTheme="minorHAnsi" w:cs="Calibri"/>
          <w:sz w:val="22"/>
          <w:szCs w:val="22"/>
        </w:rPr>
        <w:t xml:space="preserve">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562B5863" w14:textId="4365AA14" w:rsidR="00F013D8" w:rsidRPr="00C95398" w:rsidRDefault="00F013D8" w:rsidP="00DE79E3">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95398">
        <w:rPr>
          <w:rFonts w:asciiTheme="minorHAnsi" w:hAnsiTheme="minorHAnsi" w:cs="Calibri"/>
          <w:sz w:val="22"/>
          <w:szCs w:val="22"/>
        </w:rPr>
        <w:t xml:space="preserve">Nedohodnou-li smluvní strany něco jiného, zaplacením smluvních pokut dohodnutých </w:t>
      </w:r>
      <w:r w:rsidR="00C95398">
        <w:rPr>
          <w:rFonts w:asciiTheme="minorHAnsi" w:hAnsiTheme="minorHAnsi" w:cs="Calibri"/>
          <w:sz w:val="22"/>
          <w:szCs w:val="22"/>
        </w:rPr>
        <w:br/>
      </w:r>
      <w:r w:rsidRPr="00C95398">
        <w:rPr>
          <w:rFonts w:asciiTheme="minorHAnsi" w:hAnsiTheme="minorHAnsi" w:cs="Calibri"/>
          <w:sz w:val="22"/>
          <w:szCs w:val="22"/>
        </w:rPr>
        <w:t xml:space="preserve">v této smlouvě se neruší povinnost smluvní strany závazek splnit ani právo strany oprávněné vedle smluvní pokuty požadovat i náhradu škody bez ohledu na sjednanou </w:t>
      </w:r>
      <w:r w:rsidR="00C95398">
        <w:rPr>
          <w:rFonts w:asciiTheme="minorHAnsi" w:hAnsiTheme="minorHAnsi" w:cs="Calibri"/>
          <w:sz w:val="22"/>
          <w:szCs w:val="22"/>
        </w:rPr>
        <w:br/>
      </w:r>
      <w:r w:rsidRPr="00C95398">
        <w:rPr>
          <w:rFonts w:asciiTheme="minorHAnsi" w:hAnsiTheme="minorHAnsi" w:cs="Calibri"/>
          <w:sz w:val="22"/>
          <w:szCs w:val="22"/>
        </w:rPr>
        <w:t>a případně též uhrazenou smluvní pokutu.</w:t>
      </w:r>
    </w:p>
    <w:p w14:paraId="57EAAAA6" w14:textId="7777777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41822">
        <w:rPr>
          <w:rFonts w:asciiTheme="minorHAnsi" w:hAnsiTheme="minorHAnsi" w:cs="Calibri"/>
          <w:sz w:val="22"/>
          <w:szCs w:val="22"/>
        </w:rPr>
        <w:t>Objednatel je oprávněn</w:t>
      </w:r>
      <w:r w:rsidRPr="00C41822">
        <w:rPr>
          <w:rFonts w:asciiTheme="minorHAnsi" w:hAnsiTheme="minorHAnsi" w:cstheme="minorHAnsi"/>
          <w:sz w:val="22"/>
          <w:szCs w:val="22"/>
        </w:rPr>
        <w:t xml:space="preserve"> tuto smlouvu vypovědět bez výpovědní doby v následujících případech</w:t>
      </w:r>
      <w:r w:rsidRPr="00C41822">
        <w:rPr>
          <w:rFonts w:asciiTheme="minorHAnsi" w:hAnsiTheme="minorHAnsi" w:cs="Calibri"/>
          <w:sz w:val="22"/>
          <w:szCs w:val="22"/>
        </w:rPr>
        <w:t>:</w:t>
      </w:r>
    </w:p>
    <w:p w14:paraId="60A19697" w14:textId="77777777" w:rsidR="00F013D8" w:rsidRPr="00C41822"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p>
    <w:p w14:paraId="321B1B76" w14:textId="40FE56B5"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sidRPr="00C41822">
        <w:rPr>
          <w:rFonts w:asciiTheme="minorHAnsi" w:hAnsiTheme="minorHAnsi" w:cs="Calibri"/>
          <w:sz w:val="22"/>
          <w:szCs w:val="22"/>
        </w:rPr>
        <w:t>v případě prodlení s</w:t>
      </w:r>
      <w:r w:rsidRPr="00C41822">
        <w:rPr>
          <w:rFonts w:asciiTheme="minorHAnsi" w:hAnsiTheme="minorHAnsi" w:cstheme="minorHAnsi"/>
          <w:sz w:val="22"/>
          <w:szCs w:val="22"/>
        </w:rPr>
        <w:t xml:space="preserve"> provedením díla o více než 5 dnů, </w:t>
      </w:r>
    </w:p>
    <w:p w14:paraId="54F95A54" w14:textId="3E381F6E"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je-li </w:t>
      </w:r>
      <w:r w:rsidRPr="00C41822">
        <w:rPr>
          <w:rFonts w:asciiTheme="minorHAnsi" w:hAnsiTheme="minorHAnsi" w:cstheme="minorHAnsi"/>
          <w:sz w:val="22"/>
          <w:szCs w:val="22"/>
        </w:rPr>
        <w:t xml:space="preserve">dílo opakovaně provedeno </w:t>
      </w:r>
      <w:r w:rsidRPr="00C41822">
        <w:rPr>
          <w:rFonts w:asciiTheme="minorHAnsi" w:hAnsiTheme="minorHAnsi" w:cs="Calibri"/>
          <w:sz w:val="22"/>
          <w:szCs w:val="22"/>
        </w:rPr>
        <w:t>zjevně nekvalitně,</w:t>
      </w:r>
    </w:p>
    <w:p w14:paraId="7D0B27E5" w14:textId="77777777"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je-li zhotovitel zjevně neschopen </w:t>
      </w:r>
      <w:r w:rsidRPr="00C41822">
        <w:rPr>
          <w:rFonts w:asciiTheme="minorHAnsi" w:hAnsiTheme="minorHAnsi" w:cstheme="minorHAnsi"/>
          <w:sz w:val="22"/>
          <w:szCs w:val="22"/>
        </w:rPr>
        <w:t xml:space="preserve">dokončit dílo </w:t>
      </w:r>
      <w:r w:rsidRPr="00C41822">
        <w:rPr>
          <w:rFonts w:asciiTheme="minorHAnsi" w:hAnsiTheme="minorHAnsi" w:cs="Calibri"/>
          <w:sz w:val="22"/>
          <w:szCs w:val="22"/>
        </w:rPr>
        <w:t>v termínu z důvodů nedostatku financí, např. proto, že neplní své finanční závazky vůči svým subdodav</w:t>
      </w:r>
      <w:r w:rsidRPr="00C41822">
        <w:rPr>
          <w:rFonts w:asciiTheme="minorHAnsi" w:hAnsiTheme="minorHAnsi" w:cstheme="minorHAnsi"/>
          <w:sz w:val="22"/>
          <w:szCs w:val="22"/>
        </w:rPr>
        <w:t>atelům či dodavatelům materiálu</w:t>
      </w:r>
      <w:r w:rsidRPr="00C41822">
        <w:rPr>
          <w:rFonts w:asciiTheme="minorHAnsi" w:hAnsiTheme="minorHAnsi" w:cs="Calibri"/>
          <w:sz w:val="22"/>
          <w:szCs w:val="22"/>
        </w:rPr>
        <w:t xml:space="preserve">. </w:t>
      </w:r>
    </w:p>
    <w:p w14:paraId="052F513C" w14:textId="77777777" w:rsidR="00F013D8" w:rsidRPr="00C41822" w:rsidRDefault="00F013D8" w:rsidP="00C95398">
      <w:pPr>
        <w:pStyle w:val="Odstavecseseznamem3"/>
        <w:spacing w:after="60" w:line="0" w:lineRule="atLeast"/>
        <w:ind w:left="540" w:hanging="360"/>
        <w:jc w:val="both"/>
        <w:rPr>
          <w:rFonts w:asciiTheme="minorHAnsi" w:hAnsiTheme="minorHAnsi" w:cs="Calibri"/>
        </w:rPr>
      </w:pPr>
    </w:p>
    <w:p w14:paraId="20B0CA4E" w14:textId="08E13D5A"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Článek</w:t>
      </w:r>
      <w:r w:rsidR="006F35F1">
        <w:rPr>
          <w:rFonts w:asciiTheme="minorHAnsi" w:hAnsiTheme="minorHAnsi"/>
          <w:b/>
          <w:bCs/>
          <w:sz w:val="22"/>
          <w:szCs w:val="22"/>
        </w:rPr>
        <w:t xml:space="preserve"> VII</w:t>
      </w:r>
    </w:p>
    <w:p w14:paraId="394DCA4F" w14:textId="687226D0" w:rsidR="00F013D8"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Společná a zvláštní ujednání</w:t>
      </w:r>
    </w:p>
    <w:p w14:paraId="7E47D6FF" w14:textId="77777777" w:rsidR="00E12E79" w:rsidRPr="00C41822" w:rsidRDefault="00E12E79" w:rsidP="00C95398">
      <w:pPr>
        <w:spacing w:after="60" w:line="0" w:lineRule="atLeast"/>
        <w:ind w:left="284" w:hanging="284"/>
        <w:jc w:val="center"/>
        <w:outlineLvl w:val="0"/>
        <w:rPr>
          <w:rFonts w:asciiTheme="minorHAnsi" w:hAnsiTheme="minorHAnsi"/>
          <w:b/>
          <w:bCs/>
          <w:sz w:val="22"/>
          <w:szCs w:val="22"/>
          <w:u w:val="single"/>
        </w:rPr>
      </w:pPr>
    </w:p>
    <w:p w14:paraId="78570679"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Smluvní strany se výslovně dohodly na následujícím: </w:t>
      </w:r>
    </w:p>
    <w:p w14:paraId="3DA03EA0"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p>
    <w:p w14:paraId="478F64E7"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Práva a povinnosti smluvních stran založená touto smlouvou a další vztahy smluvních stran se řídí zákonem č. 89/2012 Sb., občanský zákoník.</w:t>
      </w:r>
    </w:p>
    <w:p w14:paraId="313EEED8"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w:t>
      </w:r>
      <w:r w:rsidRPr="00C41822">
        <w:rPr>
          <w:rFonts w:asciiTheme="minorHAnsi" w:hAnsiTheme="minorHAnsi"/>
          <w:i/>
          <w:sz w:val="22"/>
          <w:szCs w:val="22"/>
        </w:rPr>
        <w:lastRenderedPageBreak/>
        <w:t xml:space="preserve">si smluvní strany potvrzují, že si nejsou vědomy žádných dosud mezi nimi zavedených obchodních zvyklostí či praxe. </w:t>
      </w:r>
    </w:p>
    <w:p w14:paraId="63A9F639"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Žádný projev smluvních stran učiněný při jednání o této smlouvě ani projev učiněný po jejím uzavření nesmí být vykládán v rozporu s výslovnými ujednáními této smlouvy a nezakládá žádný závazek žádné smluvní strany.</w:t>
      </w:r>
    </w:p>
    <w:p w14:paraId="77F4CF3E"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1FC5690B"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Smluvní strany tímto v souladu s </w:t>
      </w:r>
      <w:proofErr w:type="spellStart"/>
      <w:r w:rsidRPr="00C41822">
        <w:rPr>
          <w:rFonts w:asciiTheme="minorHAnsi" w:hAnsiTheme="minorHAnsi"/>
          <w:i/>
          <w:sz w:val="22"/>
          <w:szCs w:val="22"/>
        </w:rPr>
        <w:t>ust</w:t>
      </w:r>
      <w:proofErr w:type="spellEnd"/>
      <w:r w:rsidRPr="00C41822">
        <w:rPr>
          <w:rFonts w:asciiTheme="minorHAnsi" w:hAnsiTheme="minorHAnsi"/>
          <w:i/>
          <w:sz w:val="22"/>
          <w:szCs w:val="22"/>
        </w:rPr>
        <w:t xml:space="preserve">. § 630 občanského zákoníku sjednávají obecnou promlčecí lhůtu v trvání čtyř let. </w:t>
      </w:r>
    </w:p>
    <w:p w14:paraId="530FADB3" w14:textId="2CC6E4B1" w:rsidR="00F013D8" w:rsidRPr="00C95398" w:rsidRDefault="00F013D8" w:rsidP="00DE79E3">
      <w:pPr>
        <w:numPr>
          <w:ilvl w:val="0"/>
          <w:numId w:val="14"/>
        </w:numPr>
        <w:spacing w:after="60" w:line="0" w:lineRule="atLeast"/>
        <w:rPr>
          <w:rFonts w:asciiTheme="minorHAnsi" w:hAnsiTheme="minorHAnsi"/>
          <w:i/>
          <w:iCs/>
          <w:sz w:val="22"/>
          <w:szCs w:val="22"/>
        </w:rPr>
      </w:pPr>
      <w:r w:rsidRPr="00C95398">
        <w:rPr>
          <w:rFonts w:asciiTheme="minorHAnsi" w:hAnsiTheme="minorHAnsi"/>
          <w:i/>
          <w:sz w:val="22"/>
          <w:szCs w:val="22"/>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C95398">
        <w:rPr>
          <w:rFonts w:asciiTheme="minorHAnsi" w:hAnsiTheme="minorHAnsi"/>
          <w:i/>
          <w:sz w:val="22"/>
          <w:szCs w:val="22"/>
        </w:rPr>
        <w:t>ust</w:t>
      </w:r>
      <w:proofErr w:type="spellEnd"/>
      <w:r w:rsidRPr="00C95398">
        <w:rPr>
          <w:rFonts w:asciiTheme="minorHAnsi" w:hAnsiTheme="minorHAnsi"/>
          <w:i/>
          <w:sz w:val="22"/>
          <w:szCs w:val="22"/>
        </w:rPr>
        <w:t xml:space="preserve">. </w:t>
      </w:r>
      <w:r w:rsidR="00C95398">
        <w:rPr>
          <w:rFonts w:asciiTheme="minorHAnsi" w:hAnsiTheme="minorHAnsi"/>
          <w:i/>
          <w:sz w:val="22"/>
          <w:szCs w:val="22"/>
        </w:rPr>
        <w:br/>
      </w:r>
      <w:r w:rsidRPr="00C95398">
        <w:rPr>
          <w:rFonts w:asciiTheme="minorHAnsi" w:hAnsiTheme="minorHAnsi"/>
          <w:i/>
          <w:sz w:val="22"/>
          <w:szCs w:val="22"/>
        </w:rPr>
        <w:t xml:space="preserve">§ 1987 odst. 2 občanského zákoníku a souhlasí s tím, že i nejistá a/nebo neurčitá pohledávka je způsobilá k započtení, avšak pouze do okamžiku případného podání žaloby na plnění z této smlouvy. </w:t>
      </w:r>
    </w:p>
    <w:p w14:paraId="3B5DADD8" w14:textId="148D5B70" w:rsidR="00F013D8" w:rsidRPr="0078638C" w:rsidRDefault="00F013D8" w:rsidP="00DE79E3">
      <w:pPr>
        <w:numPr>
          <w:ilvl w:val="0"/>
          <w:numId w:val="14"/>
        </w:numPr>
        <w:spacing w:after="60" w:line="0" w:lineRule="atLeast"/>
        <w:rPr>
          <w:rFonts w:asciiTheme="minorHAnsi" w:hAnsiTheme="minorHAnsi"/>
          <w:i/>
          <w:sz w:val="22"/>
          <w:szCs w:val="22"/>
        </w:rPr>
      </w:pPr>
      <w:r w:rsidRPr="0078638C">
        <w:rPr>
          <w:rFonts w:asciiTheme="minorHAnsi" w:hAnsiTheme="minorHAnsi"/>
          <w:i/>
          <w:sz w:val="22"/>
          <w:szCs w:val="22"/>
        </w:rPr>
        <w:t>Zhotovitel není oprávněn postoupit své pohledávky z této smlouvy za objednatelem bez předchozího písemného souhlasu objednatele, s</w:t>
      </w:r>
      <w:r w:rsidRPr="0078638C">
        <w:rPr>
          <w:rFonts w:asciiTheme="minorHAnsi" w:hAnsiTheme="minorHAnsi"/>
          <w:i/>
          <w:iCs/>
          <w:sz w:val="22"/>
          <w:szCs w:val="22"/>
        </w:rPr>
        <w:t>mluvní strany se tak ohledně pohledávek zhotovitele za objednatelem v souladu s </w:t>
      </w:r>
      <w:proofErr w:type="spellStart"/>
      <w:r w:rsidRPr="0078638C">
        <w:rPr>
          <w:rFonts w:asciiTheme="minorHAnsi" w:hAnsiTheme="minorHAnsi"/>
          <w:i/>
          <w:iCs/>
          <w:sz w:val="22"/>
          <w:szCs w:val="22"/>
        </w:rPr>
        <w:t>ust</w:t>
      </w:r>
      <w:proofErr w:type="spellEnd"/>
      <w:r w:rsidRPr="0078638C">
        <w:rPr>
          <w:rFonts w:asciiTheme="minorHAnsi" w:hAnsiTheme="minorHAnsi"/>
          <w:i/>
          <w:iCs/>
          <w:sz w:val="22"/>
          <w:szCs w:val="22"/>
        </w:rPr>
        <w:t xml:space="preserve">. § 1881 odst. 1 občanského zákoníku dohodly na vyloučení postoupení těchto pohledávek.  </w:t>
      </w:r>
      <w:r w:rsidRPr="0078638C">
        <w:rPr>
          <w:rFonts w:asciiTheme="minorHAnsi" w:hAnsiTheme="minorHAnsi"/>
          <w:i/>
          <w:sz w:val="22"/>
          <w:szCs w:val="22"/>
        </w:rPr>
        <w:t xml:space="preserve"> </w:t>
      </w:r>
    </w:p>
    <w:p w14:paraId="13E30AA4" w14:textId="2D0CF2CA"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Tuto smlouvu lze měnit pouze písemnou formou. K</w:t>
      </w:r>
      <w:r w:rsidR="00EF037B">
        <w:rPr>
          <w:rFonts w:asciiTheme="minorHAnsi" w:hAnsiTheme="minorHAnsi"/>
          <w:i/>
          <w:sz w:val="22"/>
          <w:szCs w:val="22"/>
        </w:rPr>
        <w:t> </w:t>
      </w:r>
      <w:r w:rsidRPr="00C41822">
        <w:rPr>
          <w:rFonts w:asciiTheme="minorHAnsi" w:hAnsiTheme="minorHAnsi"/>
          <w:i/>
          <w:sz w:val="22"/>
          <w:szCs w:val="22"/>
        </w:rPr>
        <w:t>ujednáním</w:t>
      </w:r>
      <w:r w:rsidR="00EF037B">
        <w:rPr>
          <w:rFonts w:asciiTheme="minorHAnsi" w:hAnsiTheme="minorHAnsi"/>
          <w:i/>
          <w:sz w:val="22"/>
          <w:szCs w:val="22"/>
        </w:rPr>
        <w:t>,</w:t>
      </w:r>
      <w:r w:rsidRPr="00C41822">
        <w:rPr>
          <w:rFonts w:asciiTheme="minorHAnsi" w:hAnsiTheme="minorHAnsi"/>
          <w:i/>
          <w:sz w:val="22"/>
          <w:szCs w:val="22"/>
        </w:rPr>
        <w:t xml:space="preserve"> byť jen o vedlejších náležitostech této smlouvy týkajících se práv a povinností smluvních stran v souvislosti s obsahem a předmětem této smlouvy učiněným smluvními stranami v</w:t>
      </w:r>
      <w:r w:rsidR="00EF037B">
        <w:rPr>
          <w:rFonts w:asciiTheme="minorHAnsi" w:hAnsiTheme="minorHAnsi"/>
          <w:i/>
          <w:sz w:val="22"/>
          <w:szCs w:val="22"/>
        </w:rPr>
        <w:t> </w:t>
      </w:r>
      <w:r w:rsidRPr="00C41822">
        <w:rPr>
          <w:rFonts w:asciiTheme="minorHAnsi" w:hAnsiTheme="minorHAnsi"/>
          <w:i/>
          <w:sz w:val="22"/>
          <w:szCs w:val="22"/>
        </w:rPr>
        <w:t>jiné</w:t>
      </w:r>
      <w:r w:rsidR="00EF037B">
        <w:rPr>
          <w:rFonts w:asciiTheme="minorHAnsi" w:hAnsiTheme="minorHAnsi"/>
          <w:i/>
          <w:sz w:val="22"/>
          <w:szCs w:val="22"/>
        </w:rPr>
        <w:t>,</w:t>
      </w:r>
      <w:r w:rsidRPr="00C41822">
        <w:rPr>
          <w:rFonts w:asciiTheme="minorHAnsi" w:hAnsiTheme="minorHAnsi"/>
          <w:i/>
          <w:sz w:val="22"/>
          <w:szCs w:val="22"/>
        </w:rPr>
        <w:t xml:space="preserve"> než písemné formě se nepřihlíží. </w:t>
      </w:r>
      <w:r w:rsidRPr="00C41822">
        <w:rPr>
          <w:rFonts w:asciiTheme="minorHAnsi" w:hAnsiTheme="minorHAnsi"/>
          <w:i/>
          <w:spacing w:val="-4"/>
          <w:sz w:val="22"/>
          <w:szCs w:val="22"/>
        </w:rPr>
        <w:t xml:space="preserve">Za písemnou formu nebude pro tento účel považována výměna e-mailových či jiných elektronických zpráv. </w:t>
      </w:r>
    </w:p>
    <w:p w14:paraId="355AA6A2" w14:textId="77777777"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z w:val="22"/>
          <w:szCs w:val="22"/>
        </w:rPr>
        <w:t>Zhotovitel dává výslovně souhlas objednateli s postoupením jejich práv a povinností z této smlouvy na jinou osobu majetkově propojenou s objednatelem.</w:t>
      </w:r>
      <w:r w:rsidRPr="00C41822">
        <w:rPr>
          <w:rFonts w:asciiTheme="minorHAnsi" w:hAnsiTheme="minorHAnsi"/>
          <w:sz w:val="22"/>
          <w:szCs w:val="22"/>
        </w:rPr>
        <w:t xml:space="preserve">   </w:t>
      </w:r>
    </w:p>
    <w:p w14:paraId="2421595B" w14:textId="2B4DEBA2"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pacing w:val="-4"/>
          <w:sz w:val="22"/>
          <w:szCs w:val="22"/>
        </w:rPr>
        <w:t>V případech, kdy to zákon nebo tato smlouva připouští, je objednatel oprávněn od této smlouvy odstoupit bez časového omezení ve vztahu k okamžiku, kdy k důvodu, pro který objednatel může od smlouvy odstoupit, došlo.</w:t>
      </w:r>
    </w:p>
    <w:p w14:paraId="2A370B82" w14:textId="4D82A389"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 xml:space="preserve">Článek </w:t>
      </w:r>
      <w:r w:rsidR="00480DB0">
        <w:rPr>
          <w:rFonts w:asciiTheme="minorHAnsi" w:hAnsiTheme="minorHAnsi"/>
          <w:b/>
          <w:bCs/>
          <w:sz w:val="22"/>
          <w:szCs w:val="22"/>
        </w:rPr>
        <w:t>VIII</w:t>
      </w:r>
    </w:p>
    <w:p w14:paraId="1CC148AE"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Závěrečná ujednání</w:t>
      </w:r>
    </w:p>
    <w:p w14:paraId="3E0DF581"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Smlouva nabývá platnosti dnem jejího podpisu poslední smluvní stranou.</w:t>
      </w:r>
    </w:p>
    <w:p w14:paraId="1054891D" w14:textId="5B07A08F"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Tato smlouva je sepsána ve </w:t>
      </w:r>
      <w:r w:rsidR="00492060">
        <w:rPr>
          <w:rFonts w:asciiTheme="minorHAnsi" w:hAnsiTheme="minorHAnsi"/>
          <w:sz w:val="22"/>
          <w:szCs w:val="22"/>
        </w:rPr>
        <w:t>dvou</w:t>
      </w:r>
      <w:r w:rsidRPr="00C41822">
        <w:rPr>
          <w:rFonts w:asciiTheme="minorHAnsi" w:hAnsiTheme="minorHAnsi"/>
          <w:sz w:val="22"/>
          <w:szCs w:val="22"/>
        </w:rPr>
        <w:t xml:space="preserve"> vyhotoveních, z nichž </w:t>
      </w:r>
      <w:r w:rsidR="00492060">
        <w:rPr>
          <w:rFonts w:asciiTheme="minorHAnsi" w:hAnsiTheme="minorHAnsi"/>
          <w:sz w:val="22"/>
          <w:szCs w:val="22"/>
        </w:rPr>
        <w:t>jedno</w:t>
      </w:r>
      <w:r w:rsidRPr="00C41822">
        <w:rPr>
          <w:rFonts w:asciiTheme="minorHAnsi" w:hAnsiTheme="minorHAnsi"/>
          <w:sz w:val="22"/>
          <w:szCs w:val="22"/>
        </w:rPr>
        <w:t xml:space="preserve"> obdrží objednatel a jed</w:t>
      </w:r>
      <w:r w:rsidR="00492060">
        <w:rPr>
          <w:rFonts w:asciiTheme="minorHAnsi" w:hAnsiTheme="minorHAnsi"/>
          <w:sz w:val="22"/>
          <w:szCs w:val="22"/>
        </w:rPr>
        <w:t xml:space="preserve">no </w:t>
      </w:r>
      <w:r w:rsidRPr="00C41822">
        <w:rPr>
          <w:rFonts w:asciiTheme="minorHAnsi" w:hAnsiTheme="minorHAnsi"/>
          <w:sz w:val="22"/>
          <w:szCs w:val="22"/>
        </w:rPr>
        <w:t>zhotovitel. Všechna vyhotovení této smlouvy mají stejnou platnost.</w:t>
      </w:r>
    </w:p>
    <w:p w14:paraId="0EEEA591" w14:textId="47452EF2" w:rsidR="00F013D8" w:rsidRPr="007F0B0E" w:rsidRDefault="00F013D8" w:rsidP="00C95398">
      <w:pPr>
        <w:numPr>
          <w:ilvl w:val="0"/>
          <w:numId w:val="12"/>
        </w:numPr>
        <w:spacing w:after="60" w:line="0" w:lineRule="atLeast"/>
        <w:rPr>
          <w:rFonts w:asciiTheme="minorHAnsi" w:hAnsiTheme="minorHAnsi"/>
          <w:sz w:val="22"/>
          <w:szCs w:val="22"/>
        </w:rPr>
      </w:pPr>
      <w:r w:rsidRPr="007F0B0E">
        <w:rPr>
          <w:rFonts w:asciiTheme="minorHAnsi" w:hAnsiTheme="minorHAnsi"/>
          <w:sz w:val="22"/>
          <w:szCs w:val="22"/>
        </w:rPr>
        <w:t>Smluvní strany souhlasně konstatují, že tato smlouva je uzavřena na základě výběrového řízení vyhlášeného objednatelem a provedeného dle zadávací dokumentace ze dne</w:t>
      </w:r>
      <w:r w:rsidR="00E12E79">
        <w:rPr>
          <w:rFonts w:asciiTheme="minorHAnsi" w:hAnsiTheme="minorHAnsi"/>
          <w:sz w:val="22"/>
          <w:szCs w:val="22"/>
        </w:rPr>
        <w:t xml:space="preserve"> </w:t>
      </w:r>
      <w:r w:rsidR="009B1DA2">
        <w:rPr>
          <w:rFonts w:asciiTheme="minorHAnsi" w:hAnsiTheme="minorHAnsi"/>
          <w:b/>
          <w:bCs/>
          <w:sz w:val="22"/>
          <w:szCs w:val="22"/>
        </w:rPr>
        <w:t>2</w:t>
      </w:r>
      <w:r w:rsidR="00C90C9B">
        <w:rPr>
          <w:rFonts w:asciiTheme="minorHAnsi" w:hAnsiTheme="minorHAnsi"/>
          <w:b/>
          <w:bCs/>
          <w:sz w:val="22"/>
          <w:szCs w:val="22"/>
        </w:rPr>
        <w:t>5</w:t>
      </w:r>
      <w:r w:rsidR="005B40BD" w:rsidRPr="00924D21">
        <w:rPr>
          <w:rFonts w:asciiTheme="minorHAnsi" w:hAnsiTheme="minorHAnsi"/>
          <w:b/>
          <w:bCs/>
          <w:sz w:val="22"/>
          <w:szCs w:val="22"/>
        </w:rPr>
        <w:t>.</w:t>
      </w:r>
      <w:r w:rsidR="00C90C9B">
        <w:rPr>
          <w:rFonts w:asciiTheme="minorHAnsi" w:hAnsiTheme="minorHAnsi"/>
          <w:b/>
          <w:bCs/>
          <w:sz w:val="22"/>
          <w:szCs w:val="22"/>
        </w:rPr>
        <w:t>01</w:t>
      </w:r>
      <w:r w:rsidR="005B40BD" w:rsidRPr="00924D21">
        <w:rPr>
          <w:rFonts w:asciiTheme="minorHAnsi" w:hAnsiTheme="minorHAnsi"/>
          <w:b/>
          <w:bCs/>
          <w:sz w:val="22"/>
          <w:szCs w:val="22"/>
        </w:rPr>
        <w:t>.202</w:t>
      </w:r>
      <w:r w:rsidR="00C90C9B">
        <w:rPr>
          <w:rFonts w:asciiTheme="minorHAnsi" w:hAnsiTheme="minorHAnsi"/>
          <w:b/>
          <w:bCs/>
          <w:sz w:val="22"/>
          <w:szCs w:val="22"/>
        </w:rPr>
        <w:t xml:space="preserve">2 </w:t>
      </w:r>
      <w:r w:rsidR="00C90C9B" w:rsidRPr="004D453F">
        <w:rPr>
          <w:rFonts w:asciiTheme="minorHAnsi" w:hAnsiTheme="minorHAnsi" w:cstheme="minorHAnsi"/>
          <w:b/>
          <w:bCs/>
          <w:sz w:val="22"/>
          <w:szCs w:val="22"/>
        </w:rPr>
        <w:t>„Modernizace a rekonstrukce VSS 2022“,</w:t>
      </w:r>
      <w:r w:rsidR="00C90C9B">
        <w:rPr>
          <w:rFonts w:asciiTheme="minorHAnsi" w:hAnsiTheme="minorHAnsi" w:cstheme="minorHAnsi"/>
          <w:b/>
          <w:bCs/>
          <w:sz w:val="22"/>
          <w:szCs w:val="22"/>
        </w:rPr>
        <w:t xml:space="preserve"> </w:t>
      </w:r>
      <w:r w:rsidRPr="007F0B0E">
        <w:rPr>
          <w:rFonts w:asciiTheme="minorHAnsi" w:hAnsiTheme="minorHAnsi"/>
          <w:sz w:val="22"/>
          <w:szCs w:val="22"/>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18AE7A9C"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w:t>
      </w:r>
      <w:r w:rsidRPr="00C41822">
        <w:rPr>
          <w:rFonts w:asciiTheme="minorHAnsi" w:hAnsiTheme="minorHAnsi"/>
          <w:sz w:val="22"/>
          <w:szCs w:val="22"/>
        </w:rPr>
        <w:lastRenderedPageBreak/>
        <w:t>ustanovení novým, které obsahem a smyslem nejlépe odpovídá obsahu a smyslu ustanovení nahrazovaného.</w:t>
      </w:r>
    </w:p>
    <w:p w14:paraId="084F9BD4" w14:textId="0A1A864C" w:rsidR="00F013D8" w:rsidRPr="001D5F0B"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pacing w:val="-4"/>
          <w:sz w:val="22"/>
          <w:szCs w:val="22"/>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w:t>
      </w:r>
      <w:r w:rsidR="00C95398">
        <w:rPr>
          <w:rFonts w:asciiTheme="minorHAnsi" w:hAnsiTheme="minorHAnsi"/>
          <w:spacing w:val="-4"/>
          <w:sz w:val="22"/>
          <w:szCs w:val="22"/>
        </w:rPr>
        <w:br/>
      </w:r>
      <w:r w:rsidRPr="00C41822">
        <w:rPr>
          <w:rFonts w:asciiTheme="minorHAnsi" w:hAnsiTheme="minorHAnsi"/>
          <w:spacing w:val="-4"/>
          <w:sz w:val="22"/>
          <w:szCs w:val="22"/>
        </w:rPr>
        <w:t xml:space="preserve">po uzavření této smlouvy nesmí být vykládán v rozporu s výslovnými ustanoveními této smlouvy </w:t>
      </w:r>
      <w:r w:rsidR="00C95398">
        <w:rPr>
          <w:rFonts w:asciiTheme="minorHAnsi" w:hAnsiTheme="minorHAnsi"/>
          <w:sz w:val="22"/>
          <w:szCs w:val="22"/>
        </w:rPr>
        <w:br/>
      </w:r>
      <w:r w:rsidRPr="00C95398">
        <w:rPr>
          <w:rFonts w:asciiTheme="minorHAnsi" w:hAnsiTheme="minorHAnsi"/>
          <w:spacing w:val="-4"/>
          <w:sz w:val="22"/>
          <w:szCs w:val="22"/>
        </w:rPr>
        <w:t xml:space="preserve">a nezakládá žádný závazek žádné smluvní strany. </w:t>
      </w:r>
    </w:p>
    <w:p w14:paraId="64486DD1" w14:textId="77777777" w:rsidR="0062502E" w:rsidRPr="00EA2339" w:rsidRDefault="0062502E" w:rsidP="0062502E">
      <w:pPr>
        <w:numPr>
          <w:ilvl w:val="0"/>
          <w:numId w:val="12"/>
        </w:numPr>
        <w:tabs>
          <w:tab w:val="left" w:pos="720"/>
        </w:tabs>
        <w:suppressAutoHyphens/>
        <w:overflowPunct w:val="0"/>
        <w:autoSpaceDE w:val="0"/>
        <w:spacing w:after="120" w:line="240" w:lineRule="atLeast"/>
        <w:textAlignment w:val="baseline"/>
        <w:rPr>
          <w:rFonts w:ascii="Calibri" w:eastAsia="Courier New" w:hAnsi="Calibri" w:cs="Calibri"/>
          <w:sz w:val="22"/>
          <w:szCs w:val="22"/>
        </w:rPr>
      </w:pPr>
      <w:r w:rsidRPr="00EA2339">
        <w:rPr>
          <w:rFonts w:ascii="Calibri" w:eastAsia="Courier New" w:hAnsi="Calibri" w:cs="Calibri"/>
          <w:sz w:val="22"/>
          <w:szCs w:val="22"/>
        </w:rPr>
        <w:t>Smluvní strany se dohodly, že smlouva neobsahuje žádné skutečnosti, které lze označit jako obchodní tajemství dle § 504 zákona č. 89/2012 Sb., občanský zákoník nebo jiných zákonů.</w:t>
      </w:r>
    </w:p>
    <w:p w14:paraId="02A599DE" w14:textId="4C37590D" w:rsidR="00F013D8" w:rsidRPr="00C41822" w:rsidRDefault="00F013D8" w:rsidP="00C95398">
      <w:pPr>
        <w:pStyle w:val="Normln1"/>
        <w:numPr>
          <w:ilvl w:val="0"/>
          <w:numId w:val="12"/>
        </w:numPr>
        <w:spacing w:after="60" w:line="0" w:lineRule="atLeast"/>
        <w:jc w:val="both"/>
        <w:rPr>
          <w:rFonts w:asciiTheme="minorHAnsi" w:hAnsiTheme="minorHAnsi"/>
          <w:sz w:val="22"/>
          <w:szCs w:val="22"/>
        </w:rPr>
      </w:pPr>
      <w:r w:rsidRPr="00C41822">
        <w:rPr>
          <w:rFonts w:asciiTheme="minorHAnsi" w:hAnsiTheme="minorHAnsi"/>
          <w:sz w:val="22"/>
          <w:szCs w:val="22"/>
        </w:rPr>
        <w:t xml:space="preserve">Zhotovitel výslovně souhlasí se zveřejněním podmínek této smlouvy v rozsahu a za podmínek vyplývajících z příslušných právních předpisů, jakož i s uveřejněním této smlouvy v registru smluv dle zákona č. 340/2015 Sb., </w:t>
      </w:r>
      <w:r w:rsidRPr="00C41822">
        <w:rPr>
          <w:rFonts w:asciiTheme="minorHAnsi" w:hAnsiTheme="minorHAnsi" w:cs="Arial"/>
          <w:color w:val="000000"/>
          <w:sz w:val="22"/>
          <w:szCs w:val="22"/>
          <w:shd w:val="clear" w:color="auto" w:fill="FFFFFF"/>
        </w:rPr>
        <w:t>o zvláštních podmínkách účinnosti některých smluv, uveřejňování těchto smluv a o registru smluv (zákon o registru smluv)</w:t>
      </w:r>
      <w:r w:rsidRPr="00C41822">
        <w:rPr>
          <w:rFonts w:asciiTheme="minorHAnsi" w:hAnsiTheme="minorHAnsi"/>
          <w:sz w:val="22"/>
          <w:szCs w:val="22"/>
        </w:rPr>
        <w:t>.</w:t>
      </w:r>
      <w:r w:rsidR="007D2873">
        <w:rPr>
          <w:rFonts w:asciiTheme="minorHAnsi" w:hAnsiTheme="minorHAnsi"/>
          <w:sz w:val="22"/>
          <w:szCs w:val="22"/>
        </w:rPr>
        <w:t xml:space="preserve"> Tato smouva nabývá účinnosti okamžikem jejího uveřejnění v registru smluv. </w:t>
      </w:r>
    </w:p>
    <w:p w14:paraId="4935E5D1" w14:textId="0EB2C7A8"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Smluvní strany shodně prohlašují, že si smlouvu před jejím podpisem přečetly a že byla uzavřena po vzájemném projednání podle jejich pravé a svobodné vůle určitě, vážně </w:t>
      </w:r>
      <w:r w:rsidR="00C95398">
        <w:rPr>
          <w:rFonts w:asciiTheme="minorHAnsi" w:hAnsiTheme="minorHAnsi"/>
          <w:sz w:val="22"/>
          <w:szCs w:val="22"/>
        </w:rPr>
        <w:br/>
      </w:r>
      <w:r w:rsidRPr="00C41822">
        <w:rPr>
          <w:rFonts w:asciiTheme="minorHAnsi" w:hAnsiTheme="minorHAnsi"/>
          <w:sz w:val="22"/>
          <w:szCs w:val="22"/>
        </w:rPr>
        <w:t xml:space="preserve">a srozumitelně, nikoliv v tísni nebo za nápadně nevýhodných podmínek, a že se dohodly </w:t>
      </w:r>
      <w:r w:rsidR="00C95398">
        <w:rPr>
          <w:rFonts w:asciiTheme="minorHAnsi" w:hAnsiTheme="minorHAnsi"/>
          <w:sz w:val="22"/>
          <w:szCs w:val="22"/>
        </w:rPr>
        <w:br/>
      </w:r>
      <w:r w:rsidRPr="00C41822">
        <w:rPr>
          <w:rFonts w:asciiTheme="minorHAnsi" w:hAnsiTheme="minorHAnsi"/>
          <w:sz w:val="22"/>
          <w:szCs w:val="22"/>
        </w:rPr>
        <w:t xml:space="preserve">o celém jejím obsahu, což stvrzují svými podpisy. </w:t>
      </w:r>
    </w:p>
    <w:p w14:paraId="33BE6F20" w14:textId="77777777" w:rsidR="00F013D8" w:rsidRPr="00C41822" w:rsidRDefault="00F013D8" w:rsidP="00C95398">
      <w:pPr>
        <w:spacing w:after="60" w:line="0" w:lineRule="atLeast"/>
        <w:rPr>
          <w:rFonts w:asciiTheme="minorHAnsi" w:hAnsiTheme="minorHAnsi"/>
          <w:sz w:val="22"/>
          <w:szCs w:val="22"/>
        </w:rPr>
      </w:pPr>
    </w:p>
    <w:p w14:paraId="1036F092" w14:textId="77777777" w:rsidR="00C9539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Za objednatele</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Za zhotovitele</w:t>
      </w:r>
    </w:p>
    <w:p w14:paraId="14676DFB" w14:textId="6768741A"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Datum: </w:t>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Datum:</w:t>
      </w:r>
      <w:r w:rsidRPr="00C41822">
        <w:rPr>
          <w:rFonts w:asciiTheme="minorHAnsi" w:hAnsiTheme="minorHAnsi"/>
          <w:sz w:val="22"/>
          <w:szCs w:val="22"/>
        </w:rPr>
        <w:tab/>
      </w:r>
    </w:p>
    <w:p w14:paraId="5EF2ED1B" w14:textId="2584310F"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Místo: </w:t>
      </w:r>
      <w:r w:rsidRPr="00C41822">
        <w:rPr>
          <w:rFonts w:asciiTheme="minorHAnsi" w:hAnsiTheme="minorHAnsi"/>
          <w:sz w:val="22"/>
          <w:szCs w:val="22"/>
        </w:rPr>
        <w:tab/>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 xml:space="preserve">Místo: </w:t>
      </w:r>
      <w:r w:rsidR="00C95398" w:rsidRPr="00C41822">
        <w:rPr>
          <w:rFonts w:asciiTheme="minorHAnsi" w:hAnsiTheme="minorHAnsi"/>
          <w:sz w:val="22"/>
          <w:szCs w:val="22"/>
        </w:rPr>
        <w:tab/>
      </w:r>
    </w:p>
    <w:p w14:paraId="287F041F"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ab/>
      </w:r>
      <w:r w:rsidRPr="00C41822">
        <w:rPr>
          <w:rFonts w:asciiTheme="minorHAnsi" w:hAnsiTheme="minorHAnsi"/>
          <w:sz w:val="22"/>
          <w:szCs w:val="22"/>
        </w:rPr>
        <w:tab/>
      </w:r>
    </w:p>
    <w:p w14:paraId="2BCDCE8A" w14:textId="77777777" w:rsidR="00F013D8" w:rsidRPr="00C41822" w:rsidRDefault="00F013D8" w:rsidP="00C95398">
      <w:pPr>
        <w:spacing w:after="60" w:line="0" w:lineRule="atLeast"/>
        <w:rPr>
          <w:rFonts w:asciiTheme="minorHAnsi" w:hAnsiTheme="minorHAnsi"/>
          <w:sz w:val="22"/>
          <w:szCs w:val="22"/>
        </w:rPr>
      </w:pPr>
    </w:p>
    <w:p w14:paraId="11793D3B" w14:textId="77777777" w:rsidR="00F013D8" w:rsidRPr="00C41822" w:rsidRDefault="00F013D8" w:rsidP="00C95398">
      <w:pPr>
        <w:spacing w:after="60" w:line="0" w:lineRule="atLeast"/>
        <w:rPr>
          <w:rFonts w:asciiTheme="minorHAnsi" w:hAnsiTheme="minorHAnsi"/>
          <w:sz w:val="22"/>
          <w:szCs w:val="22"/>
        </w:rPr>
      </w:pPr>
    </w:p>
    <w:p w14:paraId="45D14A2E" w14:textId="77777777" w:rsidR="00C95398" w:rsidRPr="00C41822" w:rsidRDefault="00F013D8" w:rsidP="00C95398">
      <w:pPr>
        <w:spacing w:after="60" w:line="0" w:lineRule="atLeast"/>
        <w:rPr>
          <w:rFonts w:asciiTheme="minorHAnsi" w:hAnsiTheme="minorHAnsi" w:cstheme="minorHAnsi"/>
          <w:b/>
          <w:bCs/>
          <w:sz w:val="22"/>
          <w:szCs w:val="22"/>
        </w:rPr>
      </w:pPr>
      <w:r w:rsidRPr="00C41822">
        <w:rPr>
          <w:rFonts w:asciiTheme="minorHAnsi" w:hAnsiTheme="minorHAnsi"/>
          <w:sz w:val="22"/>
          <w:szCs w:val="22"/>
        </w:rPr>
        <w:t>_______________________</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_______________________</w:t>
      </w:r>
    </w:p>
    <w:p w14:paraId="64146828" w14:textId="77777777" w:rsidR="00F013D8" w:rsidRPr="00C41822" w:rsidRDefault="00F013D8" w:rsidP="00C95398">
      <w:pPr>
        <w:spacing w:after="60" w:line="0" w:lineRule="atLeast"/>
        <w:rPr>
          <w:rFonts w:asciiTheme="minorHAnsi" w:hAnsiTheme="minorHAnsi"/>
          <w:b/>
          <w:sz w:val="22"/>
          <w:szCs w:val="22"/>
        </w:rPr>
      </w:pPr>
      <w:r w:rsidRPr="00C41822">
        <w:rPr>
          <w:rFonts w:asciiTheme="minorHAnsi" w:hAnsiTheme="minorHAnsi"/>
          <w:b/>
          <w:sz w:val="22"/>
          <w:szCs w:val="22"/>
        </w:rPr>
        <w:t>Bc. Petr Smoleň</w:t>
      </w:r>
    </w:p>
    <w:p w14:paraId="4C92EC21" w14:textId="7500591C" w:rsidR="009F439D" w:rsidRDefault="00F013D8" w:rsidP="002F47EC">
      <w:pPr>
        <w:spacing w:after="60" w:line="0" w:lineRule="atLeast"/>
        <w:jc w:val="left"/>
        <w:rPr>
          <w:rFonts w:asciiTheme="minorHAnsi" w:hAnsiTheme="minorHAnsi"/>
          <w:sz w:val="22"/>
          <w:szCs w:val="22"/>
        </w:rPr>
      </w:pPr>
      <w:r w:rsidRPr="00C41822">
        <w:rPr>
          <w:rFonts w:asciiTheme="minorHAnsi" w:hAnsiTheme="minorHAnsi"/>
          <w:sz w:val="22"/>
          <w:szCs w:val="22"/>
        </w:rPr>
        <w:t>ředite</w:t>
      </w:r>
      <w:r w:rsidR="002F47EC">
        <w:rPr>
          <w:rFonts w:asciiTheme="minorHAnsi" w:hAnsiTheme="minorHAnsi"/>
          <w:sz w:val="22"/>
          <w:szCs w:val="22"/>
        </w:rPr>
        <w:t>l</w:t>
      </w:r>
      <w:r w:rsidR="00392BBF">
        <w:rPr>
          <w:rFonts w:asciiTheme="minorHAnsi" w:hAnsiTheme="minorHAnsi"/>
          <w:sz w:val="22"/>
          <w:szCs w:val="22"/>
        </w:rPr>
        <w:t xml:space="preserve"> </w:t>
      </w:r>
      <w:r w:rsidR="00D234E7">
        <w:rPr>
          <w:rFonts w:asciiTheme="minorHAnsi" w:hAnsiTheme="minorHAnsi"/>
          <w:sz w:val="22"/>
          <w:szCs w:val="22"/>
        </w:rPr>
        <w:t>organizace</w:t>
      </w:r>
    </w:p>
    <w:p w14:paraId="31C887A2" w14:textId="75082BD6" w:rsidR="00C924B7" w:rsidRDefault="00C924B7" w:rsidP="002F47EC">
      <w:pPr>
        <w:spacing w:after="60" w:line="0" w:lineRule="atLeast"/>
        <w:jc w:val="left"/>
        <w:rPr>
          <w:rFonts w:asciiTheme="minorHAnsi" w:hAnsiTheme="minorHAnsi"/>
          <w:sz w:val="22"/>
          <w:szCs w:val="22"/>
        </w:rPr>
      </w:pPr>
    </w:p>
    <w:p w14:paraId="5586B6B7" w14:textId="2C1C5BA1" w:rsidR="00C924B7" w:rsidRDefault="00C924B7" w:rsidP="002F47EC">
      <w:pPr>
        <w:spacing w:after="60" w:line="0" w:lineRule="atLeast"/>
        <w:jc w:val="left"/>
        <w:rPr>
          <w:rFonts w:asciiTheme="minorHAnsi" w:hAnsiTheme="minorHAnsi"/>
          <w:sz w:val="22"/>
          <w:szCs w:val="22"/>
        </w:rPr>
      </w:pPr>
    </w:p>
    <w:p w14:paraId="56F3FE76" w14:textId="77777777" w:rsidR="00C924B7" w:rsidRDefault="00C924B7" w:rsidP="002F47EC">
      <w:pPr>
        <w:spacing w:after="60" w:line="0" w:lineRule="atLeast"/>
        <w:jc w:val="left"/>
        <w:rPr>
          <w:rFonts w:asciiTheme="minorHAnsi" w:hAnsiTheme="minorHAnsi"/>
          <w:sz w:val="22"/>
          <w:szCs w:val="22"/>
        </w:rPr>
      </w:pPr>
    </w:p>
    <w:sectPr w:rsidR="00C924B7" w:rsidSect="00C924B7">
      <w:headerReference w:type="default" r:id="rId8"/>
      <w:footerReference w:type="default" r:id="rId9"/>
      <w:headerReference w:type="first" r:id="rId10"/>
      <w:footerReference w:type="first" r:id="rId11"/>
      <w:pgSz w:w="11907" w:h="16839" w:code="1"/>
      <w:pgMar w:top="2268" w:right="1418" w:bottom="1701" w:left="1701" w:header="958"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476D" w14:textId="77777777" w:rsidR="004C6BFB" w:rsidRDefault="004C6BFB">
      <w:r>
        <w:separator/>
      </w:r>
    </w:p>
  </w:endnote>
  <w:endnote w:type="continuationSeparator" w:id="0">
    <w:p w14:paraId="1535AF9D" w14:textId="77777777" w:rsidR="004C6BFB" w:rsidRDefault="004C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69368"/>
      <w:docPartObj>
        <w:docPartGallery w:val="Page Numbers (Bottom of Page)"/>
        <w:docPartUnique/>
      </w:docPartObj>
    </w:sdtPr>
    <w:sdtEndPr/>
    <w:sdtContent>
      <w:p w14:paraId="185041C1" w14:textId="00E1503C" w:rsidR="00DE79E3" w:rsidRDefault="00DE79E3">
        <w:pPr>
          <w:pStyle w:val="Zpat"/>
          <w:jc w:val="right"/>
        </w:pPr>
        <w:r>
          <w:fldChar w:fldCharType="begin"/>
        </w:r>
        <w:r>
          <w:instrText>PAGE   \* MERGEFORMAT</w:instrText>
        </w:r>
        <w:r>
          <w:fldChar w:fldCharType="separate"/>
        </w:r>
        <w:r w:rsidR="00280ABF">
          <w:rPr>
            <w:noProof/>
          </w:rPr>
          <w:t>5</w:t>
        </w:r>
        <w:r>
          <w:fldChar w:fldCharType="end"/>
        </w:r>
      </w:p>
    </w:sdtContent>
  </w:sdt>
  <w:p w14:paraId="2AF06025" w14:textId="77777777" w:rsidR="00DE79E3" w:rsidRPr="00D87AA8" w:rsidRDefault="00DE79E3" w:rsidP="00D87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94027"/>
      <w:docPartObj>
        <w:docPartGallery w:val="Page Numbers (Bottom of Page)"/>
        <w:docPartUnique/>
      </w:docPartObj>
    </w:sdtPr>
    <w:sdtEndPr/>
    <w:sdtContent>
      <w:p w14:paraId="2CCFF248" w14:textId="3820DEDA" w:rsidR="00DE79E3" w:rsidRDefault="00DE79E3">
        <w:pPr>
          <w:pStyle w:val="Zpat"/>
          <w:jc w:val="right"/>
        </w:pPr>
        <w:r>
          <w:fldChar w:fldCharType="begin"/>
        </w:r>
        <w:r>
          <w:instrText>PAGE   \* MERGEFORMAT</w:instrText>
        </w:r>
        <w:r>
          <w:fldChar w:fldCharType="separate"/>
        </w:r>
        <w:r w:rsidR="00280ABF">
          <w:rPr>
            <w:noProof/>
          </w:rPr>
          <w:t>1</w:t>
        </w:r>
        <w:r>
          <w:fldChar w:fldCharType="end"/>
        </w:r>
      </w:p>
    </w:sdtContent>
  </w:sdt>
  <w:p w14:paraId="76FC3C43" w14:textId="77777777" w:rsidR="00DE79E3" w:rsidRDefault="00DE79E3">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C9FA" w14:textId="77777777" w:rsidR="004C6BFB" w:rsidRDefault="004C6BFB">
      <w:r>
        <w:separator/>
      </w:r>
    </w:p>
  </w:footnote>
  <w:footnote w:type="continuationSeparator" w:id="0">
    <w:p w14:paraId="143E7711" w14:textId="77777777" w:rsidR="004C6BFB" w:rsidRDefault="004C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F2D"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53F12C3E" w14:textId="4A4822DC"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663B1785"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9264" behindDoc="0" locked="1" layoutInCell="1" allowOverlap="1" wp14:anchorId="23F4DD9C" wp14:editId="03E677AD">
          <wp:simplePos x="0" y="0"/>
          <wp:positionH relativeFrom="column">
            <wp:posOffset>-31115</wp:posOffset>
          </wp:positionH>
          <wp:positionV relativeFrom="paragraph">
            <wp:posOffset>-373380</wp:posOffset>
          </wp:positionV>
          <wp:extent cx="628015" cy="603250"/>
          <wp:effectExtent l="0" t="0" r="635" b="6350"/>
          <wp:wrapSquare wrapText="bothSides"/>
          <wp:docPr id="5"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40230B9" w14:textId="77777777" w:rsidR="00DE79E3" w:rsidRPr="003B69DA" w:rsidRDefault="00DE79E3" w:rsidP="00003ED7">
    <w:pPr>
      <w:tabs>
        <w:tab w:val="center" w:pos="4536"/>
        <w:tab w:val="right" w:pos="9072"/>
      </w:tabs>
      <w:jc w:val="center"/>
      <w:rPr>
        <w:rFonts w:asciiTheme="minorHAnsi" w:hAnsiTheme="minorHAnsi" w:cstheme="minorHAnsi"/>
      </w:rPr>
    </w:pPr>
    <w:r w:rsidRPr="003B69DA">
      <w:rPr>
        <w:rFonts w:asciiTheme="minorHAnsi" w:hAnsiTheme="minorHAnsi" w:cstheme="minorHAnsi"/>
        <w:color w:val="808080"/>
      </w:rPr>
      <w:t>tel.: 596 126 109 fax: 596 113 065, e-ma</w:t>
    </w:r>
    <w:r w:rsidRPr="001535C4">
      <w:rPr>
        <w:rFonts w:asciiTheme="minorHAnsi" w:hAnsiTheme="minorHAnsi" w:cstheme="minorHAnsi"/>
      </w:rPr>
      <w:t>il</w:t>
    </w:r>
    <w:r w:rsidRPr="003B69DA">
      <w:rPr>
        <w:rFonts w:asciiTheme="minorHAnsi" w:hAnsiTheme="minorHAnsi" w:cstheme="minorHAnsi"/>
      </w:rPr>
      <w:t xml:space="preserve">: </w:t>
    </w:r>
    <w:hyperlink r:id="rId2" w:history="1">
      <w:r w:rsidRPr="003B69DA">
        <w:rPr>
          <w:rStyle w:val="Hypertextovodkaz"/>
          <w:rFonts w:asciiTheme="minorHAnsi" w:hAnsiTheme="minorHAnsi" w:cstheme="minorHAnsi"/>
          <w:color w:val="auto"/>
        </w:rPr>
        <w:t>tsmoap@tsmoap.cz</w:t>
      </w:r>
    </w:hyperlink>
  </w:p>
  <w:p w14:paraId="6313CFCB"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p w14:paraId="0A178D7E" w14:textId="77777777" w:rsidR="00DE79E3" w:rsidRDefault="00DE79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D31B" w14:textId="77777777" w:rsidR="00DE79E3" w:rsidRPr="003B69DA" w:rsidRDefault="00DE79E3" w:rsidP="00003ED7">
    <w:pPr>
      <w:tabs>
        <w:tab w:val="center" w:pos="4536"/>
        <w:tab w:val="right" w:pos="9072"/>
      </w:tabs>
      <w:jc w:val="center"/>
      <w:rPr>
        <w:rFonts w:asciiTheme="minorHAnsi" w:hAnsiTheme="minorHAnsi" w:cstheme="minorHAnsi"/>
        <w:color w:val="808080"/>
      </w:rPr>
    </w:pPr>
    <w:bookmarkStart w:id="1" w:name="_Hlk75332596"/>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650BAAC4" w14:textId="5A552962"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0BA31A11"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6192" behindDoc="0" locked="1" layoutInCell="1" allowOverlap="1" wp14:anchorId="3B89DEB2" wp14:editId="33312B01">
          <wp:simplePos x="0" y="0"/>
          <wp:positionH relativeFrom="column">
            <wp:posOffset>-31115</wp:posOffset>
          </wp:positionH>
          <wp:positionV relativeFrom="paragraph">
            <wp:posOffset>-373380</wp:posOffset>
          </wp:positionV>
          <wp:extent cx="628015" cy="603250"/>
          <wp:effectExtent l="0" t="0" r="635" b="6350"/>
          <wp:wrapSquare wrapText="bothSides"/>
          <wp:docPr id="6"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B2BB121" w14:textId="77777777" w:rsidR="00DE79E3" w:rsidRPr="003B69DA" w:rsidRDefault="00DE79E3" w:rsidP="00003ED7">
    <w:pPr>
      <w:tabs>
        <w:tab w:val="center" w:pos="4536"/>
        <w:tab w:val="right" w:pos="9072"/>
      </w:tabs>
      <w:jc w:val="center"/>
      <w:rPr>
        <w:rFonts w:asciiTheme="minorHAnsi" w:hAnsiTheme="minorHAnsi" w:cstheme="minorHAnsi"/>
      </w:rPr>
    </w:pPr>
    <w:r w:rsidRPr="003B69DA">
      <w:rPr>
        <w:rFonts w:asciiTheme="minorHAnsi" w:hAnsiTheme="minorHAnsi" w:cstheme="minorHAnsi"/>
        <w:color w:val="808080"/>
      </w:rPr>
      <w:t xml:space="preserve">tel.: 596 126 109 fax: 596 113 065, e-mail: </w:t>
    </w:r>
    <w:hyperlink r:id="rId2" w:history="1">
      <w:r w:rsidRPr="003B69DA">
        <w:rPr>
          <w:rStyle w:val="Hypertextovodkaz"/>
          <w:rFonts w:asciiTheme="minorHAnsi" w:hAnsiTheme="minorHAnsi" w:cstheme="minorHAnsi"/>
          <w:color w:val="auto"/>
        </w:rPr>
        <w:t>tsmoap@tsmoap.cz</w:t>
      </w:r>
    </w:hyperlink>
  </w:p>
  <w:p w14:paraId="2637063F"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bookmarkEnd w:id="1"/>
  <w:p w14:paraId="27F76EC3" w14:textId="77777777" w:rsidR="00DE79E3" w:rsidRPr="00003ED7" w:rsidRDefault="00DE79E3" w:rsidP="00003E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5C8"/>
    <w:multiLevelType w:val="hybridMultilevel"/>
    <w:tmpl w:val="B20ABDD4"/>
    <w:lvl w:ilvl="0" w:tplc="5BE85D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342852"/>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5" w15:restartNumberingAfterBreak="0">
    <w:nsid w:val="06C860D9"/>
    <w:multiLevelType w:val="hybridMultilevel"/>
    <w:tmpl w:val="42229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44070F"/>
    <w:multiLevelType w:val="hybridMultilevel"/>
    <w:tmpl w:val="F82A00DC"/>
    <w:lvl w:ilvl="0" w:tplc="5A2CD94C">
      <w:start w:val="1"/>
      <w:numFmt w:val="lowerLetter"/>
      <w:lvlText w:val="%1)"/>
      <w:lvlJc w:val="left"/>
      <w:pPr>
        <w:tabs>
          <w:tab w:val="num" w:pos="993"/>
        </w:tabs>
        <w:ind w:left="993" w:hanging="567"/>
      </w:pPr>
      <w:rPr>
        <w:rFonts w:hint="default"/>
      </w:rPr>
    </w:lvl>
    <w:lvl w:ilvl="1" w:tplc="04050019" w:tentative="1">
      <w:start w:val="1"/>
      <w:numFmt w:val="lowerLetter"/>
      <w:lvlText w:val="%2."/>
      <w:lvlJc w:val="left"/>
      <w:pPr>
        <w:tabs>
          <w:tab w:val="num" w:pos="1299"/>
        </w:tabs>
        <w:ind w:left="1299" w:hanging="360"/>
      </w:pPr>
    </w:lvl>
    <w:lvl w:ilvl="2" w:tplc="0405001B" w:tentative="1">
      <w:start w:val="1"/>
      <w:numFmt w:val="lowerRoman"/>
      <w:lvlText w:val="%3."/>
      <w:lvlJc w:val="right"/>
      <w:pPr>
        <w:tabs>
          <w:tab w:val="num" w:pos="2019"/>
        </w:tabs>
        <w:ind w:left="2019" w:hanging="180"/>
      </w:pPr>
    </w:lvl>
    <w:lvl w:ilvl="3" w:tplc="0405000F" w:tentative="1">
      <w:start w:val="1"/>
      <w:numFmt w:val="decimal"/>
      <w:lvlText w:val="%4."/>
      <w:lvlJc w:val="left"/>
      <w:pPr>
        <w:tabs>
          <w:tab w:val="num" w:pos="2739"/>
        </w:tabs>
        <w:ind w:left="2739" w:hanging="360"/>
      </w:pPr>
    </w:lvl>
    <w:lvl w:ilvl="4" w:tplc="04050019" w:tentative="1">
      <w:start w:val="1"/>
      <w:numFmt w:val="lowerLetter"/>
      <w:lvlText w:val="%5."/>
      <w:lvlJc w:val="left"/>
      <w:pPr>
        <w:tabs>
          <w:tab w:val="num" w:pos="3459"/>
        </w:tabs>
        <w:ind w:left="3459" w:hanging="360"/>
      </w:pPr>
    </w:lvl>
    <w:lvl w:ilvl="5" w:tplc="0405001B" w:tentative="1">
      <w:start w:val="1"/>
      <w:numFmt w:val="lowerRoman"/>
      <w:lvlText w:val="%6."/>
      <w:lvlJc w:val="right"/>
      <w:pPr>
        <w:tabs>
          <w:tab w:val="num" w:pos="4179"/>
        </w:tabs>
        <w:ind w:left="4179" w:hanging="180"/>
      </w:pPr>
    </w:lvl>
    <w:lvl w:ilvl="6" w:tplc="0405000F" w:tentative="1">
      <w:start w:val="1"/>
      <w:numFmt w:val="decimal"/>
      <w:lvlText w:val="%7."/>
      <w:lvlJc w:val="left"/>
      <w:pPr>
        <w:tabs>
          <w:tab w:val="num" w:pos="4899"/>
        </w:tabs>
        <w:ind w:left="4899" w:hanging="360"/>
      </w:pPr>
    </w:lvl>
    <w:lvl w:ilvl="7" w:tplc="04050019" w:tentative="1">
      <w:start w:val="1"/>
      <w:numFmt w:val="lowerLetter"/>
      <w:lvlText w:val="%8."/>
      <w:lvlJc w:val="left"/>
      <w:pPr>
        <w:tabs>
          <w:tab w:val="num" w:pos="5619"/>
        </w:tabs>
        <w:ind w:left="5619" w:hanging="360"/>
      </w:pPr>
    </w:lvl>
    <w:lvl w:ilvl="8" w:tplc="0405001B" w:tentative="1">
      <w:start w:val="1"/>
      <w:numFmt w:val="lowerRoman"/>
      <w:lvlText w:val="%9."/>
      <w:lvlJc w:val="right"/>
      <w:pPr>
        <w:tabs>
          <w:tab w:val="num" w:pos="6339"/>
        </w:tabs>
        <w:ind w:left="6339" w:hanging="180"/>
      </w:pPr>
    </w:lvl>
  </w:abstractNum>
  <w:abstractNum w:abstractNumId="7" w15:restartNumberingAfterBreak="0">
    <w:nsid w:val="0DAA684B"/>
    <w:multiLevelType w:val="hybridMultilevel"/>
    <w:tmpl w:val="95FEA384"/>
    <w:lvl w:ilvl="0" w:tplc="125EF9F4">
      <w:start w:val="1"/>
      <w:numFmt w:val="decimal"/>
      <w:lvlText w:val="(%1)"/>
      <w:lvlJc w:val="left"/>
      <w:pPr>
        <w:ind w:left="405" w:hanging="360"/>
      </w:pPr>
      <w:rPr>
        <w:rFonts w:eastAsia="Times New Roman"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103D36AF"/>
    <w:multiLevelType w:val="hybridMultilevel"/>
    <w:tmpl w:val="33A4A4A6"/>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709"/>
        </w:tabs>
        <w:ind w:left="709"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977252"/>
    <w:multiLevelType w:val="hybridMultilevel"/>
    <w:tmpl w:val="DE0E47BA"/>
    <w:lvl w:ilvl="0" w:tplc="AFFE4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0F6699"/>
    <w:multiLevelType w:val="hybridMultilevel"/>
    <w:tmpl w:val="92A07B18"/>
    <w:lvl w:ilvl="0" w:tplc="AA28465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2955E0"/>
    <w:multiLevelType w:val="hybridMultilevel"/>
    <w:tmpl w:val="BB846608"/>
    <w:lvl w:ilvl="0" w:tplc="04050017">
      <w:start w:val="1"/>
      <w:numFmt w:val="lowerLetter"/>
      <w:lvlText w:val="%1)"/>
      <w:lvlJc w:val="left"/>
      <w:pPr>
        <w:ind w:left="927"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46A0403"/>
    <w:multiLevelType w:val="hybridMultilevel"/>
    <w:tmpl w:val="CEFADAC0"/>
    <w:lvl w:ilvl="0" w:tplc="B0A42B3E">
      <w:start w:val="2"/>
      <w:numFmt w:val="decimal"/>
      <w:lvlText w:val="(%1)"/>
      <w:lvlJc w:val="left"/>
      <w:pPr>
        <w:tabs>
          <w:tab w:val="num" w:pos="567"/>
        </w:tabs>
        <w:ind w:left="567" w:hanging="567"/>
      </w:pPr>
      <w:rPr>
        <w:rFonts w:hint="default"/>
      </w:rPr>
    </w:lvl>
    <w:lvl w:ilvl="1" w:tplc="7FCAF91E">
      <w:start w:val="2"/>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2C6FCD"/>
    <w:multiLevelType w:val="multilevel"/>
    <w:tmpl w:val="BA7486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F05CF7"/>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bCs w:val="0"/>
        <w:i w:val="0"/>
        <w:iCs w:val="0"/>
        <w:u w:val="none"/>
      </w:rPr>
    </w:lvl>
    <w:lvl w:ilvl="1" w:tplc="7A162E7C">
      <w:start w:val="1"/>
      <w:numFmt w:val="lowerLetter"/>
      <w:lvlText w:val="%2)"/>
      <w:lvlJc w:val="left"/>
      <w:pPr>
        <w:tabs>
          <w:tab w:val="num" w:pos="1701"/>
        </w:tabs>
        <w:ind w:left="1701" w:hanging="567"/>
      </w:pPr>
      <w:rPr>
        <w:rFonts w:hint="default"/>
        <w:b w:val="0"/>
        <w:bCs w:val="0"/>
        <w:i w:val="0"/>
        <w:iCs w:val="0"/>
        <w:u w:val="none"/>
      </w:rPr>
    </w:lvl>
    <w:lvl w:ilvl="2" w:tplc="5EEAB30A">
      <w:start w:val="2"/>
      <w:numFmt w:val="decimal"/>
      <w:lvlText w:val="(%3)"/>
      <w:lvlJc w:val="left"/>
      <w:pPr>
        <w:tabs>
          <w:tab w:val="num" w:pos="567"/>
        </w:tabs>
        <w:ind w:left="567" w:hanging="567"/>
      </w:pPr>
      <w:rPr>
        <w:rFonts w:hint="default"/>
        <w:b w:val="0"/>
        <w:bCs w:val="0"/>
        <w:i w:val="0"/>
        <w:iCs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bCs w:val="0"/>
        <w:i w:val="0"/>
        <w:iCs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4126F7"/>
    <w:multiLevelType w:val="hybridMultilevel"/>
    <w:tmpl w:val="BE5A244A"/>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4F60A8"/>
    <w:multiLevelType w:val="hybridMultilevel"/>
    <w:tmpl w:val="FFD4314C"/>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0F924DB"/>
    <w:multiLevelType w:val="hybridMultilevel"/>
    <w:tmpl w:val="960A71CE"/>
    <w:lvl w:ilvl="0" w:tplc="9ED038E6">
      <w:start w:val="4"/>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D24320"/>
    <w:multiLevelType w:val="hybridMultilevel"/>
    <w:tmpl w:val="F266C834"/>
    <w:lvl w:ilvl="0" w:tplc="7848F54E">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6" w15:restartNumberingAfterBreak="0">
    <w:nsid w:val="58A035CD"/>
    <w:multiLevelType w:val="hybridMultilevel"/>
    <w:tmpl w:val="8FC86A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9701EC"/>
    <w:multiLevelType w:val="hybridMultilevel"/>
    <w:tmpl w:val="E0FE18EA"/>
    <w:lvl w:ilvl="0" w:tplc="05C6CA7E">
      <w:start w:val="1"/>
      <w:numFmt w:val="bullet"/>
      <w:lvlText w:val=""/>
      <w:lvlJc w:val="left"/>
      <w:pPr>
        <w:tabs>
          <w:tab w:val="num" w:pos="567"/>
        </w:tabs>
        <w:ind w:left="567" w:hanging="567"/>
      </w:pPr>
      <w:rPr>
        <w:rFonts w:ascii="Symbol" w:hAnsi="Symbol"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60"/>
        </w:tabs>
        <w:ind w:left="360"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8" w15:restartNumberingAfterBreak="0">
    <w:nsid w:val="67B725E5"/>
    <w:multiLevelType w:val="hybridMultilevel"/>
    <w:tmpl w:val="09AC7744"/>
    <w:lvl w:ilvl="0" w:tplc="FE5EEACA">
      <w:start w:val="1"/>
      <w:numFmt w:val="lowerLetter"/>
      <w:lvlText w:val="%1)"/>
      <w:lvlJc w:val="left"/>
      <w:pPr>
        <w:tabs>
          <w:tab w:val="num" w:pos="567"/>
        </w:tabs>
        <w:ind w:left="567" w:hanging="567"/>
      </w:pPr>
      <w:rPr>
        <w:rFonts w:hint="default"/>
        <w:i w:val="0"/>
        <w:i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557C08"/>
    <w:multiLevelType w:val="hybridMultilevel"/>
    <w:tmpl w:val="7D0A735C"/>
    <w:lvl w:ilvl="0" w:tplc="60F2ADD0">
      <w:start w:val="1"/>
      <w:numFmt w:val="decimal"/>
      <w:lvlText w:val="(%1)"/>
      <w:lvlJc w:val="left"/>
      <w:pPr>
        <w:tabs>
          <w:tab w:val="num" w:pos="567"/>
        </w:tabs>
        <w:ind w:left="567" w:hanging="567"/>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5C5B7B"/>
    <w:multiLevelType w:val="hybridMultilevel"/>
    <w:tmpl w:val="AF640986"/>
    <w:lvl w:ilvl="0" w:tplc="05C6CA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8963B4"/>
    <w:multiLevelType w:val="hybridMultilevel"/>
    <w:tmpl w:val="E7C8A5E4"/>
    <w:lvl w:ilvl="0" w:tplc="7234C6C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2"/>
  </w:num>
  <w:num w:numId="3">
    <w:abstractNumId w:val="25"/>
  </w:num>
  <w:num w:numId="4">
    <w:abstractNumId w:val="29"/>
  </w:num>
  <w:num w:numId="5">
    <w:abstractNumId w:val="22"/>
  </w:num>
  <w:num w:numId="6">
    <w:abstractNumId w:val="31"/>
  </w:num>
  <w:num w:numId="7">
    <w:abstractNumId w:val="10"/>
  </w:num>
  <w:num w:numId="8">
    <w:abstractNumId w:val="20"/>
  </w:num>
  <w:num w:numId="9">
    <w:abstractNumId w:val="19"/>
  </w:num>
  <w:num w:numId="10">
    <w:abstractNumId w:val="3"/>
  </w:num>
  <w:num w:numId="11">
    <w:abstractNumId w:val="1"/>
  </w:num>
  <w:num w:numId="12">
    <w:abstractNumId w:val="30"/>
  </w:num>
  <w:num w:numId="13">
    <w:abstractNumId w:val="17"/>
  </w:num>
  <w:num w:numId="14">
    <w:abstractNumId w:val="28"/>
  </w:num>
  <w:num w:numId="15">
    <w:abstractNumId w:val="12"/>
  </w:num>
  <w:num w:numId="16">
    <w:abstractNumId w:val="16"/>
  </w:num>
  <w:num w:numId="17">
    <w:abstractNumId w:val="7"/>
  </w:num>
  <w:num w:numId="18">
    <w:abstractNumId w:val="8"/>
  </w:num>
  <w:num w:numId="19">
    <w:abstractNumId w:val="6"/>
  </w:num>
  <w:num w:numId="20">
    <w:abstractNumId w:val="14"/>
  </w:num>
  <w:num w:numId="21">
    <w:abstractNumId w:val="0"/>
  </w:num>
  <w:num w:numId="22">
    <w:abstractNumId w:val="23"/>
  </w:num>
  <w:num w:numId="23">
    <w:abstractNumId w:val="13"/>
  </w:num>
  <w:num w:numId="24">
    <w:abstractNumId w:val="33"/>
  </w:num>
  <w:num w:numId="25">
    <w:abstractNumId w:val="4"/>
  </w:num>
  <w:num w:numId="26">
    <w:abstractNumId w:val="21"/>
  </w:num>
  <w:num w:numId="27">
    <w:abstractNumId w:val="26"/>
  </w:num>
  <w:num w:numId="28">
    <w:abstractNumId w:val="5"/>
  </w:num>
  <w:num w:numId="29">
    <w:abstractNumId w:val="24"/>
  </w:num>
  <w:num w:numId="30">
    <w:abstractNumId w:val="15"/>
  </w:num>
  <w:num w:numId="31">
    <w:abstractNumId w:val="32"/>
  </w:num>
  <w:num w:numId="32">
    <w:abstractNumId w:val="27"/>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4F"/>
    <w:rsid w:val="00003ED7"/>
    <w:rsid w:val="000071C3"/>
    <w:rsid w:val="00011FE9"/>
    <w:rsid w:val="00013661"/>
    <w:rsid w:val="00014BC9"/>
    <w:rsid w:val="0002223E"/>
    <w:rsid w:val="00036A41"/>
    <w:rsid w:val="00041691"/>
    <w:rsid w:val="00053607"/>
    <w:rsid w:val="0006115C"/>
    <w:rsid w:val="00062AC4"/>
    <w:rsid w:val="00064852"/>
    <w:rsid w:val="000654A5"/>
    <w:rsid w:val="00074FD1"/>
    <w:rsid w:val="00075E3D"/>
    <w:rsid w:val="00076CBE"/>
    <w:rsid w:val="00085FF1"/>
    <w:rsid w:val="00090DD8"/>
    <w:rsid w:val="000955C0"/>
    <w:rsid w:val="0009625B"/>
    <w:rsid w:val="000B1D30"/>
    <w:rsid w:val="000B386E"/>
    <w:rsid w:val="000B51C3"/>
    <w:rsid w:val="000D039F"/>
    <w:rsid w:val="000E5156"/>
    <w:rsid w:val="00104145"/>
    <w:rsid w:val="001062F1"/>
    <w:rsid w:val="001173A5"/>
    <w:rsid w:val="00137147"/>
    <w:rsid w:val="00137315"/>
    <w:rsid w:val="001408F0"/>
    <w:rsid w:val="001410E8"/>
    <w:rsid w:val="0014156A"/>
    <w:rsid w:val="001535C4"/>
    <w:rsid w:val="00154B31"/>
    <w:rsid w:val="001754AC"/>
    <w:rsid w:val="0017646B"/>
    <w:rsid w:val="001769BF"/>
    <w:rsid w:val="0017766B"/>
    <w:rsid w:val="0018212E"/>
    <w:rsid w:val="00194427"/>
    <w:rsid w:val="001B4D9E"/>
    <w:rsid w:val="001C6F4A"/>
    <w:rsid w:val="001C7CCA"/>
    <w:rsid w:val="001D285D"/>
    <w:rsid w:val="001D5F0B"/>
    <w:rsid w:val="001E5AF0"/>
    <w:rsid w:val="001E7BDD"/>
    <w:rsid w:val="00205352"/>
    <w:rsid w:val="002061CA"/>
    <w:rsid w:val="00206B01"/>
    <w:rsid w:val="002118A2"/>
    <w:rsid w:val="00212258"/>
    <w:rsid w:val="00214643"/>
    <w:rsid w:val="002172BB"/>
    <w:rsid w:val="00230382"/>
    <w:rsid w:val="00232C49"/>
    <w:rsid w:val="002335B8"/>
    <w:rsid w:val="00233DAD"/>
    <w:rsid w:val="0023505A"/>
    <w:rsid w:val="00235365"/>
    <w:rsid w:val="00236971"/>
    <w:rsid w:val="00246092"/>
    <w:rsid w:val="0024735B"/>
    <w:rsid w:val="00253B3D"/>
    <w:rsid w:val="00257D55"/>
    <w:rsid w:val="00263A90"/>
    <w:rsid w:val="0026457C"/>
    <w:rsid w:val="00274216"/>
    <w:rsid w:val="0027469A"/>
    <w:rsid w:val="00280ABF"/>
    <w:rsid w:val="00283FD8"/>
    <w:rsid w:val="00292663"/>
    <w:rsid w:val="002930CD"/>
    <w:rsid w:val="00294B1F"/>
    <w:rsid w:val="002B4B9C"/>
    <w:rsid w:val="002D3530"/>
    <w:rsid w:val="002D5B5B"/>
    <w:rsid w:val="002F47EC"/>
    <w:rsid w:val="00304F9F"/>
    <w:rsid w:val="00306FA0"/>
    <w:rsid w:val="00317215"/>
    <w:rsid w:val="0033498F"/>
    <w:rsid w:val="00335F16"/>
    <w:rsid w:val="00346207"/>
    <w:rsid w:val="003557E1"/>
    <w:rsid w:val="00356ABF"/>
    <w:rsid w:val="0036020A"/>
    <w:rsid w:val="00370FD7"/>
    <w:rsid w:val="00374434"/>
    <w:rsid w:val="003754E3"/>
    <w:rsid w:val="00376E32"/>
    <w:rsid w:val="00377125"/>
    <w:rsid w:val="00386B31"/>
    <w:rsid w:val="00392BBF"/>
    <w:rsid w:val="003937AA"/>
    <w:rsid w:val="003A030D"/>
    <w:rsid w:val="003B2064"/>
    <w:rsid w:val="003B5ECC"/>
    <w:rsid w:val="003B69DA"/>
    <w:rsid w:val="003F510A"/>
    <w:rsid w:val="003F56C8"/>
    <w:rsid w:val="00411C1D"/>
    <w:rsid w:val="00414EF9"/>
    <w:rsid w:val="00423302"/>
    <w:rsid w:val="0042739F"/>
    <w:rsid w:val="004341ED"/>
    <w:rsid w:val="0043597A"/>
    <w:rsid w:val="00445302"/>
    <w:rsid w:val="00461A5B"/>
    <w:rsid w:val="004644F5"/>
    <w:rsid w:val="00465066"/>
    <w:rsid w:val="004734E2"/>
    <w:rsid w:val="00474210"/>
    <w:rsid w:val="00474F7C"/>
    <w:rsid w:val="00480DB0"/>
    <w:rsid w:val="00481755"/>
    <w:rsid w:val="00482082"/>
    <w:rsid w:val="004860AE"/>
    <w:rsid w:val="00492060"/>
    <w:rsid w:val="00495B19"/>
    <w:rsid w:val="004A3ED8"/>
    <w:rsid w:val="004A3F10"/>
    <w:rsid w:val="004A43B3"/>
    <w:rsid w:val="004B3744"/>
    <w:rsid w:val="004C6BFB"/>
    <w:rsid w:val="004D11E9"/>
    <w:rsid w:val="004D453F"/>
    <w:rsid w:val="004E22C9"/>
    <w:rsid w:val="004E64DD"/>
    <w:rsid w:val="004F15B6"/>
    <w:rsid w:val="004F3451"/>
    <w:rsid w:val="004F54BA"/>
    <w:rsid w:val="0050084D"/>
    <w:rsid w:val="00502995"/>
    <w:rsid w:val="00510695"/>
    <w:rsid w:val="0051087B"/>
    <w:rsid w:val="00523868"/>
    <w:rsid w:val="005447B2"/>
    <w:rsid w:val="00554B92"/>
    <w:rsid w:val="005778AC"/>
    <w:rsid w:val="00582594"/>
    <w:rsid w:val="00586199"/>
    <w:rsid w:val="00586D3D"/>
    <w:rsid w:val="00591E2B"/>
    <w:rsid w:val="005B194A"/>
    <w:rsid w:val="005B40BD"/>
    <w:rsid w:val="005B56A1"/>
    <w:rsid w:val="005B5DB8"/>
    <w:rsid w:val="005C2F4F"/>
    <w:rsid w:val="005C4303"/>
    <w:rsid w:val="005C5D28"/>
    <w:rsid w:val="005D524F"/>
    <w:rsid w:val="005E6BC1"/>
    <w:rsid w:val="005E6C31"/>
    <w:rsid w:val="005F4ED8"/>
    <w:rsid w:val="005F6495"/>
    <w:rsid w:val="006018B1"/>
    <w:rsid w:val="0060331C"/>
    <w:rsid w:val="00606DCE"/>
    <w:rsid w:val="00612E50"/>
    <w:rsid w:val="00620319"/>
    <w:rsid w:val="0062502E"/>
    <w:rsid w:val="00627D28"/>
    <w:rsid w:val="006324F3"/>
    <w:rsid w:val="006336C6"/>
    <w:rsid w:val="006419F3"/>
    <w:rsid w:val="00642B98"/>
    <w:rsid w:val="00661BDD"/>
    <w:rsid w:val="00665097"/>
    <w:rsid w:val="00674B0D"/>
    <w:rsid w:val="00680C2E"/>
    <w:rsid w:val="006822A9"/>
    <w:rsid w:val="006838EA"/>
    <w:rsid w:val="00685C4F"/>
    <w:rsid w:val="00690D17"/>
    <w:rsid w:val="006A1081"/>
    <w:rsid w:val="006D022A"/>
    <w:rsid w:val="006D6080"/>
    <w:rsid w:val="006E16E0"/>
    <w:rsid w:val="006F35F1"/>
    <w:rsid w:val="006F6ECA"/>
    <w:rsid w:val="007119BA"/>
    <w:rsid w:val="00714EC9"/>
    <w:rsid w:val="00720005"/>
    <w:rsid w:val="0072369F"/>
    <w:rsid w:val="007249F8"/>
    <w:rsid w:val="00735FE4"/>
    <w:rsid w:val="007413C4"/>
    <w:rsid w:val="007452F4"/>
    <w:rsid w:val="00745390"/>
    <w:rsid w:val="00747878"/>
    <w:rsid w:val="00750929"/>
    <w:rsid w:val="0075606E"/>
    <w:rsid w:val="0076283B"/>
    <w:rsid w:val="0077580A"/>
    <w:rsid w:val="00775CE4"/>
    <w:rsid w:val="00783F6F"/>
    <w:rsid w:val="0078638C"/>
    <w:rsid w:val="00787AE3"/>
    <w:rsid w:val="00794718"/>
    <w:rsid w:val="007970A1"/>
    <w:rsid w:val="007A0BB3"/>
    <w:rsid w:val="007A2511"/>
    <w:rsid w:val="007A5FE9"/>
    <w:rsid w:val="007A773B"/>
    <w:rsid w:val="007B04ED"/>
    <w:rsid w:val="007B06E6"/>
    <w:rsid w:val="007C06F4"/>
    <w:rsid w:val="007C10F7"/>
    <w:rsid w:val="007C17C9"/>
    <w:rsid w:val="007C294E"/>
    <w:rsid w:val="007C3A99"/>
    <w:rsid w:val="007C4EE6"/>
    <w:rsid w:val="007D2873"/>
    <w:rsid w:val="007E0D78"/>
    <w:rsid w:val="007F0B0E"/>
    <w:rsid w:val="007F0E8D"/>
    <w:rsid w:val="007F1C99"/>
    <w:rsid w:val="007F25D7"/>
    <w:rsid w:val="007F6DB0"/>
    <w:rsid w:val="00817C3B"/>
    <w:rsid w:val="008313DD"/>
    <w:rsid w:val="00844ABB"/>
    <w:rsid w:val="0084747E"/>
    <w:rsid w:val="00854773"/>
    <w:rsid w:val="00860127"/>
    <w:rsid w:val="00873722"/>
    <w:rsid w:val="008831CE"/>
    <w:rsid w:val="0089101D"/>
    <w:rsid w:val="00891645"/>
    <w:rsid w:val="008A1C7E"/>
    <w:rsid w:val="008A298E"/>
    <w:rsid w:val="008A2CD5"/>
    <w:rsid w:val="008A55F8"/>
    <w:rsid w:val="008A5C74"/>
    <w:rsid w:val="008C01A6"/>
    <w:rsid w:val="008C2990"/>
    <w:rsid w:val="008C31C0"/>
    <w:rsid w:val="008E78D0"/>
    <w:rsid w:val="008E7CCA"/>
    <w:rsid w:val="008F42AD"/>
    <w:rsid w:val="008F705D"/>
    <w:rsid w:val="00900596"/>
    <w:rsid w:val="009054A9"/>
    <w:rsid w:val="00910C70"/>
    <w:rsid w:val="0091447D"/>
    <w:rsid w:val="00915EE8"/>
    <w:rsid w:val="00917320"/>
    <w:rsid w:val="00923B67"/>
    <w:rsid w:val="00924D21"/>
    <w:rsid w:val="00927D3E"/>
    <w:rsid w:val="00932C2C"/>
    <w:rsid w:val="009343AB"/>
    <w:rsid w:val="00942C03"/>
    <w:rsid w:val="00942DAF"/>
    <w:rsid w:val="009439B6"/>
    <w:rsid w:val="00952F59"/>
    <w:rsid w:val="009538F3"/>
    <w:rsid w:val="00953AF3"/>
    <w:rsid w:val="00962EBC"/>
    <w:rsid w:val="009716B8"/>
    <w:rsid w:val="00992D68"/>
    <w:rsid w:val="009A2CAD"/>
    <w:rsid w:val="009B1DA2"/>
    <w:rsid w:val="009B4AB8"/>
    <w:rsid w:val="009B51C6"/>
    <w:rsid w:val="009C13C2"/>
    <w:rsid w:val="009C49AB"/>
    <w:rsid w:val="009D3CA5"/>
    <w:rsid w:val="009D5FAE"/>
    <w:rsid w:val="009E6C09"/>
    <w:rsid w:val="009F2A7C"/>
    <w:rsid w:val="009F3139"/>
    <w:rsid w:val="009F3945"/>
    <w:rsid w:val="009F3C5C"/>
    <w:rsid w:val="009F3FF1"/>
    <w:rsid w:val="009F439D"/>
    <w:rsid w:val="009F57E4"/>
    <w:rsid w:val="00A1029B"/>
    <w:rsid w:val="00A11F06"/>
    <w:rsid w:val="00A11FAD"/>
    <w:rsid w:val="00A16A10"/>
    <w:rsid w:val="00A249A2"/>
    <w:rsid w:val="00A24E9A"/>
    <w:rsid w:val="00A26D4C"/>
    <w:rsid w:val="00A3782E"/>
    <w:rsid w:val="00A403AD"/>
    <w:rsid w:val="00A47248"/>
    <w:rsid w:val="00A5080C"/>
    <w:rsid w:val="00A61FC0"/>
    <w:rsid w:val="00A66D79"/>
    <w:rsid w:val="00A67DC5"/>
    <w:rsid w:val="00A7433A"/>
    <w:rsid w:val="00A75F8E"/>
    <w:rsid w:val="00A8708D"/>
    <w:rsid w:val="00A96FC4"/>
    <w:rsid w:val="00A97734"/>
    <w:rsid w:val="00AA3EEC"/>
    <w:rsid w:val="00AA45F5"/>
    <w:rsid w:val="00AC350F"/>
    <w:rsid w:val="00AC7437"/>
    <w:rsid w:val="00AD4ED1"/>
    <w:rsid w:val="00AF0A67"/>
    <w:rsid w:val="00B02359"/>
    <w:rsid w:val="00B14B75"/>
    <w:rsid w:val="00B2624E"/>
    <w:rsid w:val="00B407F5"/>
    <w:rsid w:val="00B424CB"/>
    <w:rsid w:val="00B44F3D"/>
    <w:rsid w:val="00B5610D"/>
    <w:rsid w:val="00B56D88"/>
    <w:rsid w:val="00B75F92"/>
    <w:rsid w:val="00B807FC"/>
    <w:rsid w:val="00B83E79"/>
    <w:rsid w:val="00B84134"/>
    <w:rsid w:val="00B842E1"/>
    <w:rsid w:val="00B90130"/>
    <w:rsid w:val="00BA2B70"/>
    <w:rsid w:val="00BA7630"/>
    <w:rsid w:val="00BA7C6F"/>
    <w:rsid w:val="00BC5229"/>
    <w:rsid w:val="00BC6000"/>
    <w:rsid w:val="00BC6298"/>
    <w:rsid w:val="00BD458A"/>
    <w:rsid w:val="00BD51DE"/>
    <w:rsid w:val="00BE376A"/>
    <w:rsid w:val="00BE433B"/>
    <w:rsid w:val="00BF4E97"/>
    <w:rsid w:val="00C201F0"/>
    <w:rsid w:val="00C2079A"/>
    <w:rsid w:val="00C20BC2"/>
    <w:rsid w:val="00C2775A"/>
    <w:rsid w:val="00C27AD2"/>
    <w:rsid w:val="00C27FE9"/>
    <w:rsid w:val="00C36B10"/>
    <w:rsid w:val="00C37C64"/>
    <w:rsid w:val="00C41822"/>
    <w:rsid w:val="00C4387A"/>
    <w:rsid w:val="00C43BCF"/>
    <w:rsid w:val="00C43C2D"/>
    <w:rsid w:val="00C604C3"/>
    <w:rsid w:val="00C61604"/>
    <w:rsid w:val="00C63C54"/>
    <w:rsid w:val="00C645F3"/>
    <w:rsid w:val="00C646F4"/>
    <w:rsid w:val="00C7072B"/>
    <w:rsid w:val="00C7147E"/>
    <w:rsid w:val="00C722E0"/>
    <w:rsid w:val="00C84439"/>
    <w:rsid w:val="00C858D6"/>
    <w:rsid w:val="00C8710F"/>
    <w:rsid w:val="00C87FD3"/>
    <w:rsid w:val="00C90C9B"/>
    <w:rsid w:val="00C92126"/>
    <w:rsid w:val="00C924B7"/>
    <w:rsid w:val="00C95398"/>
    <w:rsid w:val="00C96944"/>
    <w:rsid w:val="00CA0C4C"/>
    <w:rsid w:val="00CB3F12"/>
    <w:rsid w:val="00CB60F3"/>
    <w:rsid w:val="00CC217D"/>
    <w:rsid w:val="00CC49C3"/>
    <w:rsid w:val="00CC6F66"/>
    <w:rsid w:val="00CD1540"/>
    <w:rsid w:val="00CD1A5C"/>
    <w:rsid w:val="00CD7AFE"/>
    <w:rsid w:val="00CD7B7C"/>
    <w:rsid w:val="00CE41D1"/>
    <w:rsid w:val="00CE6846"/>
    <w:rsid w:val="00CF4869"/>
    <w:rsid w:val="00CF5B33"/>
    <w:rsid w:val="00D03DAB"/>
    <w:rsid w:val="00D13915"/>
    <w:rsid w:val="00D17846"/>
    <w:rsid w:val="00D234E7"/>
    <w:rsid w:val="00D2400A"/>
    <w:rsid w:val="00D27C62"/>
    <w:rsid w:val="00D33D8D"/>
    <w:rsid w:val="00D53009"/>
    <w:rsid w:val="00D55840"/>
    <w:rsid w:val="00D57F48"/>
    <w:rsid w:val="00D62B10"/>
    <w:rsid w:val="00D639E0"/>
    <w:rsid w:val="00D74989"/>
    <w:rsid w:val="00D75350"/>
    <w:rsid w:val="00D7683D"/>
    <w:rsid w:val="00D87AA8"/>
    <w:rsid w:val="00D91E1A"/>
    <w:rsid w:val="00DA1697"/>
    <w:rsid w:val="00DC1D85"/>
    <w:rsid w:val="00DC6AB5"/>
    <w:rsid w:val="00DD6F2A"/>
    <w:rsid w:val="00DD7C43"/>
    <w:rsid w:val="00DE0038"/>
    <w:rsid w:val="00DE2BF0"/>
    <w:rsid w:val="00DE32F5"/>
    <w:rsid w:val="00DE3DFC"/>
    <w:rsid w:val="00DE79A9"/>
    <w:rsid w:val="00DE79E3"/>
    <w:rsid w:val="00DF01A0"/>
    <w:rsid w:val="00E031D7"/>
    <w:rsid w:val="00E112BF"/>
    <w:rsid w:val="00E11D38"/>
    <w:rsid w:val="00E12E79"/>
    <w:rsid w:val="00E1523A"/>
    <w:rsid w:val="00E17E35"/>
    <w:rsid w:val="00E226B4"/>
    <w:rsid w:val="00E263F4"/>
    <w:rsid w:val="00E264CD"/>
    <w:rsid w:val="00E3538E"/>
    <w:rsid w:val="00E37F3C"/>
    <w:rsid w:val="00E5288E"/>
    <w:rsid w:val="00E550E3"/>
    <w:rsid w:val="00E60CF5"/>
    <w:rsid w:val="00E623E9"/>
    <w:rsid w:val="00E667EE"/>
    <w:rsid w:val="00E70814"/>
    <w:rsid w:val="00E718F6"/>
    <w:rsid w:val="00E72BB2"/>
    <w:rsid w:val="00E83021"/>
    <w:rsid w:val="00E85EC2"/>
    <w:rsid w:val="00E907FE"/>
    <w:rsid w:val="00EA0B6C"/>
    <w:rsid w:val="00EA7D30"/>
    <w:rsid w:val="00EB36B0"/>
    <w:rsid w:val="00EC0BD6"/>
    <w:rsid w:val="00EC1748"/>
    <w:rsid w:val="00EC38D6"/>
    <w:rsid w:val="00ED20A5"/>
    <w:rsid w:val="00ED5B45"/>
    <w:rsid w:val="00EE2685"/>
    <w:rsid w:val="00EE7C3F"/>
    <w:rsid w:val="00EF037B"/>
    <w:rsid w:val="00EF5062"/>
    <w:rsid w:val="00EF64EC"/>
    <w:rsid w:val="00EF7567"/>
    <w:rsid w:val="00F013D8"/>
    <w:rsid w:val="00F35771"/>
    <w:rsid w:val="00F53097"/>
    <w:rsid w:val="00F5329E"/>
    <w:rsid w:val="00F658ED"/>
    <w:rsid w:val="00F66314"/>
    <w:rsid w:val="00F747DF"/>
    <w:rsid w:val="00F85D45"/>
    <w:rsid w:val="00F96F69"/>
    <w:rsid w:val="00FA5858"/>
    <w:rsid w:val="00FA7E1E"/>
    <w:rsid w:val="00FB4FE2"/>
    <w:rsid w:val="00FC5912"/>
    <w:rsid w:val="00FC5E41"/>
    <w:rsid w:val="00FC6087"/>
    <w:rsid w:val="00FD5FC4"/>
    <w:rsid w:val="00FD7EB8"/>
    <w:rsid w:val="00FE386F"/>
    <w:rsid w:val="00FE483D"/>
    <w:rsid w:val="00FF4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0C606"/>
  <w15:docId w15:val="{D214FEF0-5040-4ECE-B30F-97DFEAF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6FA0"/>
    <w:pPr>
      <w:jc w:val="both"/>
    </w:pPr>
    <w:rPr>
      <w:rFonts w:ascii="Garamond" w:hAnsi="Garamond" w:cs="Garamond"/>
      <w:kern w:val="18"/>
      <w:lang w:eastAsia="en-US"/>
    </w:rPr>
  </w:style>
  <w:style w:type="paragraph" w:styleId="Nadpis1">
    <w:name w:val="heading 1"/>
    <w:basedOn w:val="Normln"/>
    <w:next w:val="Zkladntext"/>
    <w:link w:val="Nadpis1Char"/>
    <w:uiPriority w:val="99"/>
    <w:qFormat/>
    <w:rsid w:val="00306FA0"/>
    <w:pPr>
      <w:keepNext/>
      <w:keepLines/>
      <w:spacing w:after="180" w:line="240" w:lineRule="atLeast"/>
      <w:jc w:val="center"/>
      <w:outlineLvl w:val="0"/>
    </w:pPr>
    <w:rPr>
      <w:smallCaps/>
      <w:spacing w:val="20"/>
      <w:kern w:val="20"/>
      <w:sz w:val="21"/>
      <w:szCs w:val="21"/>
    </w:rPr>
  </w:style>
  <w:style w:type="paragraph" w:styleId="Nadpis3">
    <w:name w:val="heading 3"/>
    <w:basedOn w:val="Normln"/>
    <w:next w:val="Zkladntext"/>
    <w:link w:val="Nadpis3Char"/>
    <w:uiPriority w:val="99"/>
    <w:qFormat/>
    <w:rsid w:val="00306FA0"/>
    <w:pPr>
      <w:keepNext/>
      <w:keepLines/>
      <w:spacing w:after="240" w:line="240" w:lineRule="atLeast"/>
      <w:jc w:val="left"/>
      <w:outlineLvl w:val="2"/>
    </w:pPr>
    <w:rPr>
      <w:i/>
      <w:i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439FC"/>
    <w:rPr>
      <w:rFonts w:ascii="Cambria" w:eastAsia="Times New Roman" w:hAnsi="Cambria" w:cs="Times New Roman"/>
      <w:b/>
      <w:bCs/>
      <w:kern w:val="32"/>
      <w:sz w:val="32"/>
      <w:szCs w:val="32"/>
      <w:lang w:eastAsia="en-US"/>
    </w:rPr>
  </w:style>
  <w:style w:type="character" w:customStyle="1" w:styleId="Nadpis3Char">
    <w:name w:val="Nadpis 3 Char"/>
    <w:link w:val="Nadpis3"/>
    <w:uiPriority w:val="9"/>
    <w:semiHidden/>
    <w:rsid w:val="007439FC"/>
    <w:rPr>
      <w:rFonts w:ascii="Cambria" w:eastAsia="Times New Roman" w:hAnsi="Cambria" w:cs="Times New Roman"/>
      <w:b/>
      <w:bCs/>
      <w:kern w:val="18"/>
      <w:sz w:val="26"/>
      <w:szCs w:val="26"/>
      <w:lang w:eastAsia="en-US"/>
    </w:rPr>
  </w:style>
  <w:style w:type="paragraph" w:styleId="Zkladntext">
    <w:name w:val="Body Text"/>
    <w:basedOn w:val="Normln"/>
    <w:link w:val="ZkladntextChar"/>
    <w:uiPriority w:val="99"/>
    <w:rsid w:val="00306FA0"/>
    <w:pPr>
      <w:spacing w:after="240" w:line="240" w:lineRule="atLeast"/>
      <w:ind w:firstLine="360"/>
    </w:pPr>
  </w:style>
  <w:style w:type="character" w:customStyle="1" w:styleId="ZkladntextChar">
    <w:name w:val="Základní text Char"/>
    <w:link w:val="Zkladntext"/>
    <w:uiPriority w:val="99"/>
    <w:semiHidden/>
    <w:rsid w:val="007439FC"/>
    <w:rPr>
      <w:rFonts w:ascii="Garamond" w:hAnsi="Garamond" w:cs="Garamond"/>
      <w:kern w:val="18"/>
      <w:sz w:val="20"/>
      <w:szCs w:val="20"/>
      <w:lang w:eastAsia="en-US"/>
    </w:rPr>
  </w:style>
  <w:style w:type="paragraph" w:customStyle="1" w:styleId="Nzevspolenosti">
    <w:name w:val="Název společnosti"/>
    <w:basedOn w:val="Zkladntext"/>
    <w:next w:val="Datum"/>
    <w:uiPriority w:val="99"/>
    <w:rsid w:val="00306FA0"/>
    <w:pPr>
      <w:keepLines/>
      <w:framePr w:w="8640" w:h="1440" w:wrap="notBeside" w:vAnchor="page" w:hAnchor="margin" w:xAlign="center" w:y="889"/>
      <w:spacing w:after="40"/>
      <w:ind w:firstLine="0"/>
      <w:jc w:val="center"/>
    </w:pPr>
    <w:rPr>
      <w:caps/>
      <w:spacing w:val="75"/>
      <w:sz w:val="21"/>
      <w:szCs w:val="21"/>
    </w:rPr>
  </w:style>
  <w:style w:type="paragraph" w:customStyle="1" w:styleId="Vnitnadresa">
    <w:name w:val="Vnitřní adresa"/>
    <w:basedOn w:val="Normln"/>
    <w:uiPriority w:val="99"/>
    <w:rsid w:val="00306FA0"/>
    <w:pPr>
      <w:spacing w:line="240" w:lineRule="atLeast"/>
    </w:pPr>
  </w:style>
  <w:style w:type="paragraph" w:customStyle="1" w:styleId="Zptenadresa">
    <w:name w:val="Zpáteční adresa"/>
    <w:uiPriority w:val="99"/>
    <w:rsid w:val="00306FA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eastAsia="en-US"/>
    </w:rPr>
  </w:style>
  <w:style w:type="paragraph" w:styleId="Zhlav">
    <w:name w:val="header"/>
    <w:aliases w:val="Header Char"/>
    <w:basedOn w:val="Normln"/>
    <w:link w:val="ZhlavChar"/>
    <w:uiPriority w:val="99"/>
    <w:rsid w:val="00306FA0"/>
    <w:pPr>
      <w:tabs>
        <w:tab w:val="center" w:pos="4320"/>
        <w:tab w:val="right" w:pos="8640"/>
      </w:tabs>
    </w:pPr>
  </w:style>
  <w:style w:type="character" w:customStyle="1" w:styleId="ZhlavChar">
    <w:name w:val="Záhlaví Char"/>
    <w:aliases w:val="Header Char Char"/>
    <w:link w:val="Zhlav"/>
    <w:uiPriority w:val="99"/>
    <w:rsid w:val="00873722"/>
    <w:rPr>
      <w:rFonts w:ascii="Garamond" w:hAnsi="Garamond" w:cs="Garamond"/>
      <w:kern w:val="18"/>
      <w:lang w:val="cs-CZ" w:eastAsia="en-US"/>
    </w:rPr>
  </w:style>
  <w:style w:type="paragraph" w:customStyle="1" w:styleId="1">
    <w:name w:val="1"/>
    <w:basedOn w:val="Normln"/>
    <w:next w:val="Normlnweb"/>
    <w:uiPriority w:val="99"/>
    <w:rsid w:val="00306FA0"/>
    <w:rPr>
      <w:rFonts w:ascii="Times New Roman" w:hAnsi="Times New Roman" w:cs="Times New Roman"/>
      <w:sz w:val="24"/>
      <w:szCs w:val="24"/>
    </w:rPr>
  </w:style>
  <w:style w:type="paragraph" w:styleId="Zpat">
    <w:name w:val="footer"/>
    <w:basedOn w:val="Normln"/>
    <w:link w:val="ZpatChar"/>
    <w:uiPriority w:val="99"/>
    <w:rsid w:val="00306FA0"/>
    <w:pPr>
      <w:tabs>
        <w:tab w:val="center" w:pos="4536"/>
        <w:tab w:val="right" w:pos="9072"/>
      </w:tabs>
    </w:pPr>
  </w:style>
  <w:style w:type="character" w:customStyle="1" w:styleId="ZpatChar">
    <w:name w:val="Zápatí Char"/>
    <w:link w:val="Zpat"/>
    <w:uiPriority w:val="99"/>
    <w:rsid w:val="00253B3D"/>
    <w:rPr>
      <w:rFonts w:ascii="Garamond" w:hAnsi="Garamond" w:cs="Garamond"/>
      <w:kern w:val="18"/>
      <w:lang w:eastAsia="en-US"/>
    </w:rPr>
  </w:style>
  <w:style w:type="paragraph" w:styleId="Datum">
    <w:name w:val="Date"/>
    <w:basedOn w:val="Normln"/>
    <w:next w:val="Normln"/>
    <w:link w:val="DatumChar"/>
    <w:uiPriority w:val="99"/>
    <w:rsid w:val="00306FA0"/>
  </w:style>
  <w:style w:type="character" w:customStyle="1" w:styleId="DatumChar">
    <w:name w:val="Datum Char"/>
    <w:link w:val="Datum"/>
    <w:uiPriority w:val="99"/>
    <w:semiHidden/>
    <w:rsid w:val="007439FC"/>
    <w:rPr>
      <w:rFonts w:ascii="Garamond" w:hAnsi="Garamond" w:cs="Garamond"/>
      <w:kern w:val="18"/>
      <w:sz w:val="20"/>
      <w:szCs w:val="20"/>
      <w:lang w:eastAsia="en-US"/>
    </w:rPr>
  </w:style>
  <w:style w:type="paragraph" w:styleId="Normlnweb">
    <w:name w:val="Normal (Web)"/>
    <w:basedOn w:val="Normln"/>
    <w:uiPriority w:val="99"/>
    <w:rsid w:val="00306FA0"/>
    <w:rPr>
      <w:rFonts w:ascii="Times New Roman" w:hAnsi="Times New Roman" w:cs="Times New Roman"/>
      <w:sz w:val="24"/>
      <w:szCs w:val="24"/>
    </w:rPr>
  </w:style>
  <w:style w:type="paragraph" w:customStyle="1" w:styleId="Odstavecseseznamem1">
    <w:name w:val="Odstavec se seznamem1"/>
    <w:basedOn w:val="Normln"/>
    <w:uiPriority w:val="99"/>
    <w:rsid w:val="00817C3B"/>
    <w:pPr>
      <w:spacing w:after="200" w:line="276" w:lineRule="auto"/>
      <w:ind w:left="720"/>
      <w:jc w:val="left"/>
    </w:pPr>
    <w:rPr>
      <w:rFonts w:ascii="Calibri" w:hAnsi="Calibri" w:cs="Calibri"/>
      <w:kern w:val="0"/>
      <w:sz w:val="22"/>
      <w:szCs w:val="22"/>
    </w:rPr>
  </w:style>
  <w:style w:type="paragraph" w:customStyle="1" w:styleId="Normln1">
    <w:name w:val="Normální1"/>
    <w:link w:val="Normln1Char"/>
    <w:uiPriority w:val="99"/>
    <w:rsid w:val="0051087B"/>
    <w:pPr>
      <w:widowControl w:val="0"/>
      <w:overflowPunct w:val="0"/>
      <w:autoSpaceDE w:val="0"/>
      <w:autoSpaceDN w:val="0"/>
      <w:adjustRightInd w:val="0"/>
    </w:pPr>
    <w:rPr>
      <w:noProof/>
    </w:rPr>
  </w:style>
  <w:style w:type="paragraph" w:customStyle="1" w:styleId="Import11">
    <w:name w:val="Import 11"/>
    <w:basedOn w:val="Normln"/>
    <w:rsid w:val="001769B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864"/>
      <w:textAlignment w:val="baseline"/>
    </w:pPr>
    <w:rPr>
      <w:rFonts w:ascii="Courier New" w:hAnsi="Courier New" w:cs="Courier New"/>
      <w:kern w:val="0"/>
      <w:sz w:val="24"/>
      <w:szCs w:val="24"/>
      <w:lang w:eastAsia="cs-CZ"/>
    </w:rPr>
  </w:style>
  <w:style w:type="paragraph" w:styleId="Odstavecseseznamem">
    <w:name w:val="List Paragraph"/>
    <w:basedOn w:val="Normln"/>
    <w:uiPriority w:val="34"/>
    <w:qFormat/>
    <w:rsid w:val="00F747DF"/>
    <w:pPr>
      <w:spacing w:after="200" w:line="276" w:lineRule="auto"/>
      <w:ind w:left="720"/>
      <w:contextualSpacing/>
      <w:jc w:val="left"/>
    </w:pPr>
    <w:rPr>
      <w:rFonts w:ascii="Calibri" w:hAnsi="Calibri" w:cs="Calibri"/>
      <w:kern w:val="0"/>
      <w:sz w:val="22"/>
      <w:szCs w:val="22"/>
    </w:rPr>
  </w:style>
  <w:style w:type="paragraph" w:styleId="FormtovanvHTML">
    <w:name w:val="HTML Preformatted"/>
    <w:aliases w:val="HTML Preformatted Char"/>
    <w:basedOn w:val="Normln"/>
    <w:link w:val="FormtovanvHTMLChar"/>
    <w:uiPriority w:val="99"/>
    <w:rsid w:val="009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lang w:eastAsia="cs-CZ"/>
    </w:rPr>
  </w:style>
  <w:style w:type="character" w:customStyle="1" w:styleId="FormtovanvHTMLChar">
    <w:name w:val="Formátovaný v HTML Char"/>
    <w:aliases w:val="HTML Preformatted Char Char"/>
    <w:link w:val="FormtovanvHTML"/>
    <w:uiPriority w:val="99"/>
    <w:semiHidden/>
    <w:rsid w:val="009F2A7C"/>
    <w:rPr>
      <w:rFonts w:ascii="Courier New" w:hAnsi="Courier New" w:cs="Courier New"/>
      <w:lang w:val="cs-CZ" w:eastAsia="cs-CZ"/>
    </w:rPr>
  </w:style>
  <w:style w:type="paragraph" w:customStyle="1" w:styleId="Import6">
    <w:name w:val="Import 6"/>
    <w:basedOn w:val="Normln"/>
    <w:uiPriority w:val="99"/>
    <w:rsid w:val="009F2A7C"/>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720"/>
      <w:jc w:val="left"/>
      <w:textAlignment w:val="baseline"/>
    </w:pPr>
    <w:rPr>
      <w:rFonts w:ascii="Courier New" w:hAnsi="Courier New" w:cs="Courier New"/>
      <w:kern w:val="0"/>
      <w:sz w:val="24"/>
      <w:szCs w:val="24"/>
      <w:lang w:eastAsia="cs-CZ"/>
    </w:rPr>
  </w:style>
  <w:style w:type="paragraph" w:styleId="Zkladntextodsazen">
    <w:name w:val="Body Text Indent"/>
    <w:basedOn w:val="Normln"/>
    <w:link w:val="ZkladntextodsazenChar1"/>
    <w:uiPriority w:val="99"/>
    <w:rsid w:val="009B51C6"/>
    <w:pPr>
      <w:spacing w:after="120"/>
      <w:ind w:left="283"/>
    </w:pPr>
  </w:style>
  <w:style w:type="character" w:customStyle="1" w:styleId="ZkladntextodsazenChar1">
    <w:name w:val="Základní text odsazený Char1"/>
    <w:link w:val="Zkladntextodsazen"/>
    <w:uiPriority w:val="99"/>
    <w:semiHidden/>
    <w:rsid w:val="007439FC"/>
    <w:rPr>
      <w:rFonts w:ascii="Garamond" w:hAnsi="Garamond" w:cs="Garamond"/>
      <w:kern w:val="18"/>
      <w:sz w:val="20"/>
      <w:szCs w:val="20"/>
      <w:lang w:eastAsia="en-US"/>
    </w:rPr>
  </w:style>
  <w:style w:type="paragraph" w:customStyle="1" w:styleId="Import2">
    <w:name w:val="Import 2"/>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hAnsi="Courier New" w:cs="Courier New"/>
      <w:kern w:val="0"/>
      <w:sz w:val="24"/>
      <w:szCs w:val="24"/>
      <w:lang w:eastAsia="cs-CZ"/>
    </w:rPr>
  </w:style>
  <w:style w:type="paragraph" w:customStyle="1" w:styleId="Import7">
    <w:name w:val="Import 7"/>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288"/>
      <w:jc w:val="left"/>
      <w:textAlignment w:val="baseline"/>
    </w:pPr>
    <w:rPr>
      <w:rFonts w:ascii="Courier New" w:hAnsi="Courier New" w:cs="Courier New"/>
      <w:kern w:val="0"/>
      <w:sz w:val="24"/>
      <w:szCs w:val="24"/>
      <w:lang w:eastAsia="cs-CZ"/>
    </w:rPr>
  </w:style>
  <w:style w:type="paragraph" w:customStyle="1" w:styleId="Import9">
    <w:name w:val="Import 9"/>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1008"/>
      <w:jc w:val="left"/>
      <w:textAlignment w:val="baseline"/>
    </w:pPr>
    <w:rPr>
      <w:rFonts w:ascii="Courier New" w:hAnsi="Courier New" w:cs="Courier New"/>
      <w:kern w:val="0"/>
      <w:sz w:val="24"/>
      <w:szCs w:val="24"/>
      <w:lang w:eastAsia="cs-CZ"/>
    </w:rPr>
  </w:style>
  <w:style w:type="paragraph" w:customStyle="1" w:styleId="Import13">
    <w:name w:val="Import 13"/>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firstLine="720"/>
      <w:jc w:val="left"/>
      <w:textAlignment w:val="baseline"/>
    </w:pPr>
    <w:rPr>
      <w:rFonts w:ascii="Courier New" w:hAnsi="Courier New" w:cs="Courier New"/>
      <w:kern w:val="0"/>
      <w:sz w:val="24"/>
      <w:szCs w:val="24"/>
      <w:lang w:eastAsia="cs-CZ"/>
    </w:rPr>
  </w:style>
  <w:style w:type="paragraph" w:styleId="Titulek">
    <w:name w:val="caption"/>
    <w:basedOn w:val="Normln"/>
    <w:next w:val="Normln"/>
    <w:uiPriority w:val="99"/>
    <w:qFormat/>
    <w:rsid w:val="009B51C6"/>
    <w:pPr>
      <w:spacing w:before="120" w:line="240" w:lineRule="atLeast"/>
      <w:jc w:val="center"/>
    </w:pPr>
    <w:rPr>
      <w:rFonts w:ascii="Times New Roman" w:hAnsi="Times New Roman" w:cs="Times New Roman"/>
      <w:b/>
      <w:bCs/>
      <w:kern w:val="0"/>
      <w:sz w:val="32"/>
      <w:szCs w:val="32"/>
      <w:u w:val="single"/>
      <w:lang w:eastAsia="cs-CZ"/>
    </w:rPr>
  </w:style>
  <w:style w:type="paragraph" w:styleId="Seznam2">
    <w:name w:val="List 2"/>
    <w:basedOn w:val="Normln"/>
    <w:uiPriority w:val="99"/>
    <w:rsid w:val="009B51C6"/>
    <w:pPr>
      <w:ind w:left="566" w:hanging="283"/>
      <w:jc w:val="left"/>
    </w:pPr>
    <w:rPr>
      <w:rFonts w:ascii="Times New Roman" w:hAnsi="Times New Roman" w:cs="Times New Roman"/>
      <w:kern w:val="0"/>
      <w:lang w:eastAsia="cs-CZ"/>
    </w:rPr>
  </w:style>
  <w:style w:type="paragraph" w:customStyle="1" w:styleId="Zkladntextodsazen1">
    <w:name w:val="Základní text odsazený1"/>
    <w:basedOn w:val="Normln"/>
    <w:link w:val="ZkladntextodsazenChar"/>
    <w:uiPriority w:val="99"/>
    <w:rsid w:val="009B51C6"/>
    <w:pPr>
      <w:spacing w:after="120"/>
      <w:ind w:left="283"/>
      <w:jc w:val="left"/>
    </w:pPr>
  </w:style>
  <w:style w:type="character" w:customStyle="1" w:styleId="ZkladntextodsazenChar">
    <w:name w:val="Základní text odsazený Char"/>
    <w:link w:val="Zkladntextodsazen1"/>
    <w:uiPriority w:val="99"/>
    <w:rsid w:val="009B51C6"/>
    <w:rPr>
      <w:rFonts w:ascii="Garamond" w:hAnsi="Garamond" w:cs="Garamond"/>
      <w:kern w:val="18"/>
      <w:lang w:val="cs-CZ" w:eastAsia="en-US"/>
    </w:rPr>
  </w:style>
  <w:style w:type="character" w:styleId="Odkaznakoment">
    <w:name w:val="annotation reference"/>
    <w:uiPriority w:val="99"/>
    <w:semiHidden/>
    <w:rsid w:val="00C36B10"/>
    <w:rPr>
      <w:sz w:val="16"/>
      <w:szCs w:val="16"/>
    </w:rPr>
  </w:style>
  <w:style w:type="paragraph" w:styleId="Textkomente">
    <w:name w:val="annotation text"/>
    <w:basedOn w:val="Normln"/>
    <w:link w:val="TextkomenteChar"/>
    <w:uiPriority w:val="99"/>
    <w:semiHidden/>
    <w:rsid w:val="00C36B10"/>
  </w:style>
  <w:style w:type="character" w:customStyle="1" w:styleId="TextkomenteChar">
    <w:name w:val="Text komentáře Char"/>
    <w:link w:val="Textkomente"/>
    <w:uiPriority w:val="99"/>
    <w:semiHidden/>
    <w:rsid w:val="00DF01A0"/>
    <w:rPr>
      <w:rFonts w:ascii="Garamond" w:hAnsi="Garamond" w:cs="Garamond"/>
      <w:kern w:val="18"/>
      <w:lang w:val="cs-CZ" w:eastAsia="en-US"/>
    </w:rPr>
  </w:style>
  <w:style w:type="paragraph" w:styleId="Pedmtkomente">
    <w:name w:val="annotation subject"/>
    <w:basedOn w:val="Textkomente"/>
    <w:next w:val="Textkomente"/>
    <w:link w:val="PedmtkomenteChar"/>
    <w:uiPriority w:val="99"/>
    <w:semiHidden/>
    <w:rsid w:val="00C36B10"/>
    <w:rPr>
      <w:b/>
      <w:bCs/>
    </w:rPr>
  </w:style>
  <w:style w:type="character" w:customStyle="1" w:styleId="PedmtkomenteChar">
    <w:name w:val="Předmět komentáře Char"/>
    <w:link w:val="Pedmtkomente"/>
    <w:uiPriority w:val="99"/>
    <w:semiHidden/>
    <w:rsid w:val="007439FC"/>
    <w:rPr>
      <w:rFonts w:ascii="Garamond" w:hAnsi="Garamond" w:cs="Garamond"/>
      <w:b/>
      <w:bCs/>
      <w:kern w:val="18"/>
      <w:sz w:val="20"/>
      <w:szCs w:val="20"/>
      <w:lang w:val="cs-CZ" w:eastAsia="en-US"/>
    </w:rPr>
  </w:style>
  <w:style w:type="paragraph" w:styleId="Textbubliny">
    <w:name w:val="Balloon Text"/>
    <w:basedOn w:val="Normln"/>
    <w:link w:val="TextbublinyChar"/>
    <w:uiPriority w:val="99"/>
    <w:semiHidden/>
    <w:rsid w:val="00C36B10"/>
    <w:rPr>
      <w:rFonts w:ascii="Tahoma" w:hAnsi="Tahoma" w:cs="Tahoma"/>
      <w:sz w:val="16"/>
      <w:szCs w:val="16"/>
    </w:rPr>
  </w:style>
  <w:style w:type="character" w:customStyle="1" w:styleId="TextbublinyChar">
    <w:name w:val="Text bubliny Char"/>
    <w:link w:val="Textbubliny"/>
    <w:uiPriority w:val="99"/>
    <w:semiHidden/>
    <w:rsid w:val="007439FC"/>
    <w:rPr>
      <w:kern w:val="18"/>
      <w:sz w:val="0"/>
      <w:szCs w:val="0"/>
      <w:lang w:eastAsia="en-US"/>
    </w:rPr>
  </w:style>
  <w:style w:type="paragraph" w:customStyle="1" w:styleId="RLTextlnkuslovan">
    <w:name w:val="RL Text článku číslovaný"/>
    <w:basedOn w:val="Normln"/>
    <w:link w:val="RLTextlnkuslovanChar"/>
    <w:uiPriority w:val="99"/>
    <w:rsid w:val="00DF01A0"/>
    <w:pPr>
      <w:numPr>
        <w:ilvl w:val="1"/>
        <w:numId w:val="13"/>
      </w:numPr>
      <w:spacing w:after="120" w:line="280" w:lineRule="exact"/>
    </w:pPr>
    <w:rPr>
      <w:rFonts w:ascii="Calibri" w:hAnsi="Calibri" w:cs="Calibri"/>
      <w:sz w:val="24"/>
      <w:szCs w:val="24"/>
      <w:lang w:eastAsia="cs-CZ"/>
    </w:rPr>
  </w:style>
  <w:style w:type="paragraph" w:customStyle="1" w:styleId="RLlneksmlouvy">
    <w:name w:val="RL Článek smlouvy"/>
    <w:basedOn w:val="Normln"/>
    <w:next w:val="RLTextlnkuslovan"/>
    <w:uiPriority w:val="99"/>
    <w:rsid w:val="00DF01A0"/>
    <w:pPr>
      <w:keepNext/>
      <w:numPr>
        <w:numId w:val="13"/>
      </w:numPr>
      <w:suppressAutoHyphens/>
      <w:spacing w:before="360" w:after="120" w:line="280" w:lineRule="exact"/>
      <w:outlineLvl w:val="0"/>
    </w:pPr>
    <w:rPr>
      <w:rFonts w:ascii="Calibri" w:hAnsi="Calibri" w:cs="Calibri"/>
      <w:b/>
      <w:bCs/>
      <w:kern w:val="0"/>
      <w:sz w:val="24"/>
      <w:szCs w:val="24"/>
      <w:lang w:eastAsia="cs-CZ"/>
    </w:rPr>
  </w:style>
  <w:style w:type="character" w:customStyle="1" w:styleId="RLTextlnkuslovanChar">
    <w:name w:val="RL Text článku číslovaný Char"/>
    <w:link w:val="RLTextlnkuslovan"/>
    <w:uiPriority w:val="99"/>
    <w:rsid w:val="00DF01A0"/>
    <w:rPr>
      <w:rFonts w:ascii="Calibri" w:hAnsi="Calibri" w:cs="Calibri"/>
      <w:kern w:val="18"/>
      <w:sz w:val="24"/>
      <w:szCs w:val="24"/>
    </w:rPr>
  </w:style>
  <w:style w:type="character" w:styleId="Hypertextovodkaz">
    <w:name w:val="Hyperlink"/>
    <w:uiPriority w:val="99"/>
    <w:semiHidden/>
    <w:rsid w:val="00003ED7"/>
    <w:rPr>
      <w:color w:val="0000FF"/>
      <w:u w:val="single"/>
    </w:rPr>
  </w:style>
  <w:style w:type="paragraph" w:styleId="Revize">
    <w:name w:val="Revision"/>
    <w:hidden/>
    <w:uiPriority w:val="99"/>
    <w:semiHidden/>
    <w:rsid w:val="00FE386F"/>
    <w:rPr>
      <w:rFonts w:ascii="Garamond" w:hAnsi="Garamond" w:cs="Garamond"/>
      <w:kern w:val="18"/>
      <w:lang w:eastAsia="en-US"/>
    </w:rPr>
  </w:style>
  <w:style w:type="table" w:styleId="Mkatabulky">
    <w:name w:val="Table Grid"/>
    <w:basedOn w:val="Normlntabulka"/>
    <w:uiPriority w:val="99"/>
    <w:rsid w:val="00EA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1C7CCA"/>
    <w:pPr>
      <w:spacing w:after="120" w:line="480" w:lineRule="auto"/>
    </w:pPr>
  </w:style>
  <w:style w:type="character" w:customStyle="1" w:styleId="Zkladntext2Char">
    <w:name w:val="Základní text 2 Char"/>
    <w:link w:val="Zkladntext2"/>
    <w:uiPriority w:val="99"/>
    <w:rsid w:val="001C7CCA"/>
    <w:rPr>
      <w:rFonts w:ascii="Garamond" w:hAnsi="Garamond" w:cs="Garamond"/>
      <w:kern w:val="18"/>
      <w:lang w:eastAsia="en-US"/>
    </w:rPr>
  </w:style>
  <w:style w:type="character" w:customStyle="1" w:styleId="Normln1Char">
    <w:name w:val="Normální1 Char"/>
    <w:link w:val="Normln1"/>
    <w:uiPriority w:val="99"/>
    <w:rsid w:val="00F013D8"/>
    <w:rPr>
      <w:noProof/>
    </w:rPr>
  </w:style>
  <w:style w:type="paragraph" w:customStyle="1" w:styleId="Odstavecseseznamem3">
    <w:name w:val="Odstavec se seznamem3"/>
    <w:basedOn w:val="Normln"/>
    <w:rsid w:val="00F013D8"/>
    <w:pPr>
      <w:spacing w:after="200" w:line="276" w:lineRule="auto"/>
      <w:ind w:left="720"/>
      <w:jc w:val="left"/>
    </w:pPr>
    <w:rPr>
      <w:rFonts w:ascii="Calibri" w:hAnsi="Calibri" w:cs="Times New Roman"/>
      <w:kern w:val="0"/>
      <w:sz w:val="22"/>
      <w:szCs w:val="22"/>
    </w:rPr>
  </w:style>
  <w:style w:type="paragraph" w:customStyle="1" w:styleId="Bodtext">
    <w:name w:val="Bod text"/>
    <w:basedOn w:val="Normln"/>
    <w:rsid w:val="00411C1D"/>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567" w:firstLine="340"/>
    </w:pPr>
    <w:rPr>
      <w:rFonts w:ascii="Times New Roman" w:hAnsi="Times New Roman" w:cs="Times New Roman"/>
      <w:snapToGrid w:val="0"/>
      <w:kern w:val="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8248">
      <w:bodyDiv w:val="1"/>
      <w:marLeft w:val="0"/>
      <w:marRight w:val="0"/>
      <w:marTop w:val="0"/>
      <w:marBottom w:val="0"/>
      <w:divBdr>
        <w:top w:val="none" w:sz="0" w:space="0" w:color="auto"/>
        <w:left w:val="none" w:sz="0" w:space="0" w:color="auto"/>
        <w:bottom w:val="none" w:sz="0" w:space="0" w:color="auto"/>
        <w:right w:val="none" w:sz="0" w:space="0" w:color="auto"/>
      </w:divBdr>
    </w:div>
    <w:div w:id="779026976">
      <w:marLeft w:val="0"/>
      <w:marRight w:val="0"/>
      <w:marTop w:val="0"/>
      <w:marBottom w:val="0"/>
      <w:divBdr>
        <w:top w:val="none" w:sz="0" w:space="0" w:color="auto"/>
        <w:left w:val="none" w:sz="0" w:space="0" w:color="auto"/>
        <w:bottom w:val="none" w:sz="0" w:space="0" w:color="auto"/>
        <w:right w:val="none" w:sz="0" w:space="0" w:color="auto"/>
      </w:divBdr>
    </w:div>
    <w:div w:id="779026977">
      <w:marLeft w:val="0"/>
      <w:marRight w:val="0"/>
      <w:marTop w:val="0"/>
      <w:marBottom w:val="0"/>
      <w:divBdr>
        <w:top w:val="none" w:sz="0" w:space="0" w:color="auto"/>
        <w:left w:val="none" w:sz="0" w:space="0" w:color="auto"/>
        <w:bottom w:val="none" w:sz="0" w:space="0" w:color="auto"/>
        <w:right w:val="none" w:sz="0" w:space="0" w:color="auto"/>
      </w:divBdr>
    </w:div>
    <w:div w:id="779026978">
      <w:marLeft w:val="0"/>
      <w:marRight w:val="0"/>
      <w:marTop w:val="0"/>
      <w:marBottom w:val="0"/>
      <w:divBdr>
        <w:top w:val="none" w:sz="0" w:space="0" w:color="auto"/>
        <w:left w:val="none" w:sz="0" w:space="0" w:color="auto"/>
        <w:bottom w:val="none" w:sz="0" w:space="0" w:color="auto"/>
        <w:right w:val="none" w:sz="0" w:space="0" w:color="auto"/>
      </w:divBdr>
    </w:div>
    <w:div w:id="779026979">
      <w:marLeft w:val="0"/>
      <w:marRight w:val="0"/>
      <w:marTop w:val="0"/>
      <w:marBottom w:val="0"/>
      <w:divBdr>
        <w:top w:val="none" w:sz="0" w:space="0" w:color="auto"/>
        <w:left w:val="none" w:sz="0" w:space="0" w:color="auto"/>
        <w:bottom w:val="none" w:sz="0" w:space="0" w:color="auto"/>
        <w:right w:val="none" w:sz="0" w:space="0" w:color="auto"/>
      </w:divBdr>
    </w:div>
    <w:div w:id="12109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EE2F-1656-4BC4-84F4-B246FB28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2832</Words>
  <Characters>16711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SMLOUVA</vt:lpstr>
    </vt:vector>
  </TitlesOfParts>
  <Company>Mgr. Ivo Enenkl</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Lucie Stachová</dc:creator>
  <cp:lastModifiedBy>Hana Lichotová</cp:lastModifiedBy>
  <cp:revision>5</cp:revision>
  <cp:lastPrinted>2021-06-29T08:21:00Z</cp:lastPrinted>
  <dcterms:created xsi:type="dcterms:W3CDTF">2022-01-24T11:46:00Z</dcterms:created>
  <dcterms:modified xsi:type="dcterms:W3CDTF">2022-01-25T08:57:00Z</dcterms:modified>
</cp:coreProperties>
</file>